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440001-2024-56874</w:t>
      </w:r>
    </w:p>
    <w:p>
      <w:pPr>
        <w:pStyle w:val="null3"/>
        <w:jc w:val="center"/>
        <w:outlineLvl w:val="3"/>
      </w:pPr>
      <w:r>
        <w:rPr>
          <w:sz w:val="24"/>
          <w:b/>
        </w:rPr>
        <w:t>采购项目编号：</w:t>
      </w:r>
      <w:r>
        <w:rPr>
          <w:sz w:val="24"/>
          <w:b/>
        </w:rPr>
        <w:t>GZYL24HG102854</w:t>
      </w:r>
    </w:p>
    <w:p>
      <w:pPr>
        <w:pStyle w:val="null3"/>
        <w:jc w:val="center"/>
        <w:outlineLvl w:val="3"/>
      </w:pPr>
      <w:r>
        <w:rPr>
          <w:sz w:val="24"/>
          <w:b/>
        </w:rPr>
        <w:t>项目名称：</w:t>
      </w:r>
      <w:r>
        <w:rPr>
          <w:sz w:val="24"/>
          <w:b/>
        </w:rPr>
        <w:t>广东省佛山片区监狱（江门监狱、高明监狱、明康监狱、佛山监狱）2024-2025年大米及食用油采购项目</w:t>
      </w:r>
    </w:p>
    <w:p>
      <w:pPr>
        <w:pStyle w:val="null3"/>
        <w:jc w:val="center"/>
        <w:outlineLvl w:val="3"/>
      </w:pPr>
      <w:r>
        <w:rPr>
          <w:sz w:val="24"/>
          <w:b/>
        </w:rPr>
        <w:t>采购人：</w:t>
      </w:r>
      <w:r>
        <w:rPr>
          <w:sz w:val="24"/>
          <w:b/>
        </w:rPr>
        <w:t>广东省江门监狱</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广州宜立工程管理有限公司</w:t>
      </w:r>
      <w:r>
        <w:rPr/>
        <w:t>受</w:t>
      </w:r>
      <w:r>
        <w:rPr/>
        <w:t>广东省江门监狱</w:t>
      </w:r>
      <w:r>
        <w:rPr/>
        <w:t>的委托，采用</w:t>
      </w:r>
      <w:r>
        <w:rPr/>
        <w:t>公开招标</w:t>
      </w:r>
      <w:r>
        <w:rPr/>
        <w:t>方式组织采购</w:t>
      </w:r>
      <w:r>
        <w:rPr/>
        <w:t>广东省佛山片区监狱（江门监狱、高明监狱、明康监狱、佛山监狱）2024-2025年大米及食用油采购项目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广东省佛山片区监狱（江门监狱、高明监狱、明康监狱、佛山监狱）2024-2025年大米及食用油采购项目</w:t>
      </w:r>
    </w:p>
    <w:p>
      <w:pPr>
        <w:pStyle w:val="null3"/>
        <w:ind w:firstLine="480"/>
      </w:pPr>
      <w:r>
        <w:rPr/>
        <w:t>采购计划编号：</w:t>
      </w:r>
      <w:r>
        <w:rPr/>
        <w:t>440001-2024-56874</w:t>
      </w:r>
    </w:p>
    <w:p>
      <w:pPr>
        <w:pStyle w:val="null3"/>
        <w:ind w:firstLine="480"/>
      </w:pPr>
      <w:r>
        <w:rPr/>
        <w:t>采购项目编号：</w:t>
      </w:r>
      <w:r>
        <w:rPr/>
        <w:t>GZYL24HG102854</w:t>
      </w:r>
    </w:p>
    <w:p>
      <w:pPr>
        <w:pStyle w:val="null3"/>
        <w:ind w:firstLine="480"/>
      </w:pPr>
      <w:r>
        <w:rPr/>
        <w:t>采购方式：</w:t>
      </w:r>
      <w:r>
        <w:rPr/>
        <w:t>公开招标</w:t>
      </w:r>
    </w:p>
    <w:p>
      <w:pPr>
        <w:pStyle w:val="null3"/>
        <w:ind w:firstLine="480"/>
      </w:pPr>
      <w:r>
        <w:rPr/>
        <w:t>预算金额：</w:t>
      </w:r>
      <w:r>
        <w:rPr/>
        <w:t>13,390,500.00</w:t>
      </w:r>
      <w:r>
        <w:rPr/>
        <w:t>元</w:t>
      </w:r>
    </w:p>
    <w:p>
      <w:pPr>
        <w:pStyle w:val="null3"/>
        <w:outlineLvl w:val="3"/>
      </w:pPr>
      <w:r>
        <w:rPr>
          <w:sz w:val="24"/>
          <w:b/>
        </w:rPr>
        <w:t>2.项目内容及需求情况（采购项目技术规格、参数及要求）</w:t>
      </w:r>
    </w:p>
    <w:p>
      <w:pPr>
        <w:pStyle w:val="null3"/>
      </w:pPr>
      <w:r>
        <w:rPr/>
        <w:t>采购包1(广东省佛山片区监狱（江门监狱、高明监狱、明康监狱、佛山监狱）2024-2025年大米及食用油采购项目):</w:t>
      </w:r>
    </w:p>
    <w:p>
      <w:pPr>
        <w:pStyle w:val="null3"/>
      </w:pPr>
      <w:r>
        <w:rPr/>
        <w:t>采购包预算金额：13,390,500.00元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稻谷</w:t>
            </w:r>
          </w:p>
        </w:tc>
        <w:tc>
          <w:tcPr>
            <w:tcW w:type="dxa" w:w="2052"/>
          </w:tcPr>
          <w:p>
            <w:pPr>
              <w:pStyle w:val="null3"/>
            </w:pPr>
            <w:r>
              <w:rPr/>
              <w:t>大米-籼米</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10,980,000.00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植物油及其制品</w:t>
            </w:r>
          </w:p>
        </w:tc>
        <w:tc>
          <w:tcPr>
            <w:tcW w:type="dxa" w:w="2052"/>
          </w:tcPr>
          <w:p>
            <w:pPr>
              <w:pStyle w:val="null3"/>
            </w:pPr>
            <w:r>
              <w:rPr/>
              <w:t>食用油-大豆油、花生油、玉米油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2,410,500.00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合同履行期限：自合同签订之日起一年，本项目执行的结束时间以“采购金额累计达到项目采购预算金额”或“合同履约期满”先到者结束。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采购包1（广东省佛山片区监狱（江门监狱、高明监狱、明康监狱、佛山监狱）2024-2025年大米及食用油采购项目）：</w:t>
      </w:r>
      <w:r>
        <w:rPr/>
        <w:t>采购包整体专门面向中小企业采购，提供的货物全部由符合本项目采购标的对应行业划分标准的中小企业生产且使用该中小企业商号或者注册商标。（供应商提供《中小企业声明函》或属于监狱企业的证明材料或《残疾人福利性单位声明函》，否则不予认定）。中小企业划分标准所属行业为：工业。</w:t>
      </w:r>
    </w:p>
    <w:p>
      <w:pPr>
        <w:pStyle w:val="null3"/>
        <w:outlineLvl w:val="3"/>
      </w:pPr>
      <w:r>
        <w:rPr>
          <w:sz w:val="24"/>
          <w:b/>
        </w:rPr>
        <w:t>3.本项目特定的资格要求：</w:t>
      </w:r>
    </w:p>
    <w:p>
      <w:pPr>
        <w:pStyle w:val="null3"/>
      </w:pPr>
      <w:r>
        <w:rPr/>
        <w:t>采购包1（广东省佛山片区监狱（江门监狱、高明监狱、明康监狱、佛山监狱）2024-2025年大米及食用油采购项目）：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备以下情形之一：①具有有效的《食品生产许可证》或《食品经营许可证》，投标时提供证书扫描件。②已在食品安全监督管理部门办理仅销售预包装食品的备案，投标时提供备案证明材料。③承诺签认合同后到食品安全监督管理部门办理仅销售预包装食品的备案，投标时提供承诺函。</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广东省江门监狱</w:t>
      </w:r>
    </w:p>
    <w:p>
      <w:pPr>
        <w:pStyle w:val="null3"/>
        <w:ind w:firstLine="480"/>
      </w:pPr>
      <w:r>
        <w:rPr/>
        <w:t xml:space="preserve"> 地址：</w:t>
      </w:r>
      <w:r>
        <w:rPr/>
        <w:t>广东省鹤山市宅梧镇营顶</w:t>
      </w:r>
    </w:p>
    <w:p>
      <w:pPr>
        <w:pStyle w:val="null3"/>
        <w:ind w:firstLine="480"/>
      </w:pPr>
      <w:r>
        <w:rPr/>
        <w:t xml:space="preserve"> 联系方式：</w:t>
      </w:r>
      <w:r>
        <w:rPr/>
        <w:t>0750-8638839</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020-83651133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rPr>
        <w:t>（</w:t>
      </w:r>
      <w:r>
        <w:rPr>
          <w:sz w:val="21"/>
          <w:b/>
          <w:color w:val="000000"/>
        </w:rPr>
        <w:t>一</w:t>
      </w:r>
      <w:r>
        <w:rPr>
          <w:sz w:val="21"/>
          <w:b/>
          <w:color w:val="000000"/>
        </w:rPr>
        <w:t>）项目概况</w:t>
      </w:r>
    </w:p>
    <w:p>
      <w:pPr>
        <w:pStyle w:val="null3"/>
        <w:ind w:firstLine="420"/>
        <w:jc w:val="both"/>
      </w:pPr>
      <w:r>
        <w:rPr>
          <w:sz w:val="21"/>
          <w:color w:val="000000"/>
        </w:rPr>
        <w:t>1.</w:t>
      </w:r>
      <w:r>
        <w:rPr>
          <w:sz w:val="21"/>
          <w:color w:val="000000"/>
        </w:rPr>
        <w:t>本项目为广东省佛山片区监狱（江门监狱、高明监狱、明康监狱、佛山监狱）所需的罪犯生活物资——大米及食用油的采购，为联合采购项目，使用方为广东省江门监狱、广东省高明监狱、广东省明康监狱、广东省佛山监狱，项目后续阶段的合同签订及发票开具等所有事宜均由中标单位与广东省江门监狱、广东省高明监狱、广东省明康监狱、广东省佛山监狱分别实施。片区内各监狱单位货物供应期均为一年，从签订合同之日起计算。</w:t>
      </w:r>
    </w:p>
    <w:p>
      <w:pPr>
        <w:pStyle w:val="null3"/>
        <w:ind w:firstLine="420"/>
        <w:jc w:val="both"/>
      </w:pPr>
      <w:r>
        <w:rPr>
          <w:sz w:val="21"/>
          <w:color w:val="000000"/>
        </w:rPr>
        <w:t>2.</w:t>
      </w:r>
      <w:r>
        <w:rPr>
          <w:sz w:val="21"/>
          <w:color w:val="000000"/>
        </w:rPr>
        <w:t>本项目所需物资按监狱需求分期分批供应，采购金额约</w:t>
      </w:r>
      <w:r>
        <w:rPr>
          <w:sz w:val="21"/>
          <w:color w:val="000000"/>
        </w:rPr>
        <w:t>111.59</w:t>
      </w:r>
      <w:r>
        <w:rPr>
          <w:sz w:val="21"/>
          <w:color w:val="000000"/>
        </w:rPr>
        <w:t>万元</w:t>
      </w:r>
      <w:r>
        <w:rPr>
          <w:sz w:val="21"/>
          <w:color w:val="000000"/>
        </w:rPr>
        <w:t>/</w:t>
      </w:r>
      <w:r>
        <w:rPr>
          <w:sz w:val="21"/>
          <w:color w:val="000000"/>
        </w:rPr>
        <w:t>月</w:t>
      </w:r>
      <w:r>
        <w:rPr>
          <w:sz w:val="21"/>
          <w:color w:val="000000"/>
        </w:rPr>
        <w:t>,</w:t>
      </w:r>
      <w:r>
        <w:rPr>
          <w:sz w:val="21"/>
          <w:color w:val="000000"/>
        </w:rPr>
        <w:t>采购总金额约</w:t>
      </w:r>
      <w:r>
        <w:rPr>
          <w:sz w:val="21"/>
          <w:color w:val="000000"/>
        </w:rPr>
        <w:t>1339.05</w:t>
      </w:r>
      <w:r>
        <w:rPr>
          <w:sz w:val="21"/>
          <w:color w:val="000000"/>
        </w:rPr>
        <w:t>万元，如实际采购数量未达的，以实际为准。</w:t>
      </w:r>
    </w:p>
    <w:p>
      <w:pPr>
        <w:pStyle w:val="null3"/>
        <w:jc w:val="both"/>
      </w:pPr>
      <w:r>
        <w:rPr>
          <w:sz w:val="21"/>
          <w:color w:val="000000"/>
        </w:rPr>
        <w:t>其中：</w:t>
      </w:r>
    </w:p>
    <w:p>
      <w:pPr>
        <w:pStyle w:val="null3"/>
        <w:jc w:val="both"/>
      </w:pPr>
      <w:r>
        <w:rPr>
          <w:sz w:val="21"/>
          <w:color w:val="000000"/>
        </w:rPr>
        <w:t>江门监狱采购金额约为</w:t>
      </w:r>
      <w:r>
        <w:rPr>
          <w:sz w:val="21"/>
          <w:color w:val="000000"/>
        </w:rPr>
        <w:t>26.58</w:t>
      </w:r>
      <w:r>
        <w:rPr>
          <w:sz w:val="21"/>
          <w:color w:val="000000"/>
        </w:rPr>
        <w:t>万元</w:t>
      </w:r>
      <w:r>
        <w:rPr>
          <w:sz w:val="21"/>
          <w:color w:val="000000"/>
        </w:rPr>
        <w:t>/</w:t>
      </w:r>
      <w:r>
        <w:rPr>
          <w:sz w:val="21"/>
          <w:color w:val="000000"/>
        </w:rPr>
        <w:t>月，年采购金额约为</w:t>
      </w:r>
      <w:r>
        <w:rPr>
          <w:sz w:val="21"/>
          <w:color w:val="000000"/>
        </w:rPr>
        <w:t>318.96</w:t>
      </w:r>
      <w:r>
        <w:rPr>
          <w:sz w:val="21"/>
          <w:color w:val="000000"/>
        </w:rPr>
        <w:t>万元</w:t>
      </w:r>
      <w:r>
        <w:rPr>
          <w:sz w:val="21"/>
          <w:color w:val="000000"/>
        </w:rPr>
        <w:t>/</w:t>
      </w:r>
      <w:r>
        <w:rPr>
          <w:sz w:val="21"/>
          <w:color w:val="000000"/>
        </w:rPr>
        <w:t>年；</w:t>
      </w:r>
    </w:p>
    <w:p>
      <w:pPr>
        <w:pStyle w:val="null3"/>
        <w:jc w:val="both"/>
      </w:pPr>
      <w:r>
        <w:rPr>
          <w:sz w:val="21"/>
          <w:color w:val="000000"/>
        </w:rPr>
        <w:t>高明监狱采购金额约为</w:t>
      </w:r>
      <w:r>
        <w:rPr>
          <w:sz w:val="21"/>
          <w:color w:val="000000"/>
        </w:rPr>
        <w:t xml:space="preserve">39.73 </w:t>
      </w:r>
      <w:r>
        <w:rPr>
          <w:sz w:val="21"/>
          <w:color w:val="000000"/>
        </w:rPr>
        <w:t>万元</w:t>
      </w:r>
      <w:r>
        <w:rPr>
          <w:sz w:val="21"/>
          <w:color w:val="000000"/>
        </w:rPr>
        <w:t>/</w:t>
      </w:r>
      <w:r>
        <w:rPr>
          <w:sz w:val="21"/>
          <w:color w:val="000000"/>
        </w:rPr>
        <w:t>月，年采购金额约为</w:t>
      </w:r>
      <w:r>
        <w:rPr>
          <w:sz w:val="21"/>
          <w:color w:val="000000"/>
        </w:rPr>
        <w:t>476.76</w:t>
      </w:r>
      <w:r>
        <w:rPr>
          <w:sz w:val="21"/>
          <w:color w:val="000000"/>
        </w:rPr>
        <w:t>万元</w:t>
      </w:r>
      <w:r>
        <w:rPr>
          <w:sz w:val="21"/>
          <w:color w:val="000000"/>
        </w:rPr>
        <w:t>/</w:t>
      </w:r>
      <w:r>
        <w:rPr>
          <w:sz w:val="21"/>
          <w:color w:val="000000"/>
        </w:rPr>
        <w:t>年；</w:t>
      </w:r>
    </w:p>
    <w:p>
      <w:pPr>
        <w:pStyle w:val="null3"/>
        <w:jc w:val="both"/>
      </w:pPr>
      <w:r>
        <w:rPr>
          <w:sz w:val="21"/>
          <w:color w:val="000000"/>
        </w:rPr>
        <w:t>明康监狱采购金额约为</w:t>
      </w:r>
      <w:r>
        <w:rPr>
          <w:sz w:val="21"/>
          <w:color w:val="000000"/>
        </w:rPr>
        <w:t>19.2775</w:t>
      </w:r>
      <w:r>
        <w:rPr>
          <w:sz w:val="21"/>
          <w:color w:val="000000"/>
        </w:rPr>
        <w:t>万元</w:t>
      </w:r>
      <w:r>
        <w:rPr>
          <w:sz w:val="21"/>
          <w:color w:val="000000"/>
        </w:rPr>
        <w:t>/</w:t>
      </w:r>
      <w:r>
        <w:rPr>
          <w:sz w:val="21"/>
          <w:color w:val="000000"/>
        </w:rPr>
        <w:t>月，年采购金额约为</w:t>
      </w:r>
      <w:r>
        <w:rPr>
          <w:sz w:val="21"/>
          <w:color w:val="000000"/>
        </w:rPr>
        <w:t>231.3</w:t>
      </w:r>
      <w:r>
        <w:rPr>
          <w:sz w:val="21"/>
          <w:color w:val="000000"/>
        </w:rPr>
        <w:t>3</w:t>
      </w:r>
      <w:r>
        <w:rPr>
          <w:sz w:val="21"/>
          <w:color w:val="000000"/>
        </w:rPr>
        <w:t>万元</w:t>
      </w:r>
      <w:r>
        <w:rPr>
          <w:sz w:val="21"/>
          <w:color w:val="000000"/>
        </w:rPr>
        <w:t>/</w:t>
      </w:r>
      <w:r>
        <w:rPr>
          <w:sz w:val="21"/>
          <w:color w:val="000000"/>
        </w:rPr>
        <w:t>年；</w:t>
      </w:r>
    </w:p>
    <w:p>
      <w:pPr>
        <w:pStyle w:val="null3"/>
        <w:jc w:val="both"/>
      </w:pPr>
      <w:r>
        <w:rPr>
          <w:sz w:val="21"/>
          <w:color w:val="000000"/>
        </w:rPr>
        <w:t>佛山监狱采购金额约为</w:t>
      </w:r>
      <w:r>
        <w:rPr>
          <w:sz w:val="21"/>
          <w:color w:val="000000"/>
        </w:rPr>
        <w:t>26</w:t>
      </w:r>
      <w:r>
        <w:rPr>
          <w:sz w:val="21"/>
          <w:color w:val="000000"/>
        </w:rPr>
        <w:t>万元</w:t>
      </w:r>
      <w:r>
        <w:rPr>
          <w:sz w:val="21"/>
          <w:color w:val="000000"/>
        </w:rPr>
        <w:t>/</w:t>
      </w:r>
      <w:r>
        <w:rPr>
          <w:sz w:val="21"/>
          <w:color w:val="000000"/>
        </w:rPr>
        <w:t>月，年采购金额约为</w:t>
      </w:r>
      <w:r>
        <w:rPr>
          <w:sz w:val="21"/>
          <w:color w:val="000000"/>
        </w:rPr>
        <w:t>312</w:t>
      </w:r>
      <w:r>
        <w:rPr>
          <w:sz w:val="21"/>
          <w:color w:val="000000"/>
        </w:rPr>
        <w:t>万元</w:t>
      </w:r>
      <w:r>
        <w:rPr>
          <w:sz w:val="21"/>
          <w:color w:val="000000"/>
        </w:rPr>
        <w:t>/</w:t>
      </w:r>
      <w:r>
        <w:rPr>
          <w:sz w:val="21"/>
          <w:color w:val="000000"/>
        </w:rPr>
        <w:t>年。</w:t>
      </w:r>
    </w:p>
    <w:p>
      <w:pPr>
        <w:pStyle w:val="null3"/>
        <w:ind w:firstLine="420"/>
        <w:jc w:val="both"/>
      </w:pPr>
      <w:r>
        <w:rPr>
          <w:sz w:val="21"/>
          <w:color w:val="000000"/>
        </w:rPr>
        <w:t>3.</w:t>
      </w:r>
      <w:r>
        <w:rPr>
          <w:sz w:val="21"/>
          <w:color w:val="000000"/>
        </w:rPr>
        <w:t>本项目具体终止时间以结算达到采购预算或合同期满两者先到为准。</w:t>
      </w:r>
    </w:p>
    <w:p>
      <w:pPr>
        <w:pStyle w:val="null3"/>
        <w:ind w:firstLine="422"/>
        <w:jc w:val="both"/>
      </w:pPr>
      <w:r>
        <w:rPr>
          <w:sz w:val="21"/>
          <w:b/>
          <w:color w:val="000000"/>
        </w:rPr>
        <w:t>（二）类别、商品名称及单价最高限价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810"/>
        <w:gridCol w:w="1065"/>
        <w:gridCol w:w="2460"/>
        <w:gridCol w:w="1395"/>
        <w:gridCol w:w="1980"/>
      </w:tblGrid>
      <w:tr>
        <w:tc>
          <w:tcPr>
            <w:tcW w:type="dxa" w:w="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类别</w:t>
            </w:r>
          </w:p>
        </w:tc>
        <w:tc>
          <w:tcPr>
            <w:tcW w:type="dxa" w:w="2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商品名称</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1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单价最高限价（元）</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大米</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籼米</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公斤</w:t>
            </w: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4.67</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食用油</w:t>
            </w: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大豆油</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11.45</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65"/>
            <w:vMerge/>
            <w:tcBorders>
              <w:top w:val="none" w:color="000000" w:sz="4"/>
              <w:left w:val="single" w:color="000000" w:sz="4"/>
              <w:bottom w:val="single" w:color="000000" w:sz="4"/>
              <w:right w:val="single" w:color="000000" w:sz="4"/>
            </w:tcBorders>
          </w:tcP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花生油</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19.19</w:t>
            </w:r>
          </w:p>
        </w:tc>
      </w:tr>
      <w:tr>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65"/>
            <w:vMerge/>
            <w:tcBorders>
              <w:top w:val="none" w:color="000000" w:sz="4"/>
              <w:left w:val="single" w:color="000000" w:sz="4"/>
              <w:bottom w:val="single" w:color="000000" w:sz="4"/>
              <w:right w:val="single" w:color="000000" w:sz="4"/>
            </w:tcBorders>
          </w:tcPr>
          <w:p/>
        </w:tc>
        <w:tc>
          <w:tcPr>
            <w:tcW w:type="dxa" w:w="2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玉米油</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1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13.94</w:t>
            </w:r>
          </w:p>
        </w:tc>
      </w:tr>
    </w:tbl>
    <w:p>
      <w:pPr>
        <w:pStyle w:val="null3"/>
        <w:ind w:firstLine="422"/>
        <w:jc w:val="both"/>
      </w:pPr>
      <w:r>
        <w:rPr>
          <w:sz w:val="21"/>
          <w:b/>
          <w:color w:val="000000"/>
        </w:rPr>
        <w:t>（</w:t>
      </w:r>
      <w:r>
        <w:rPr>
          <w:sz w:val="21"/>
          <w:b/>
          <w:color w:val="000000"/>
        </w:rPr>
        <w:t>三</w:t>
      </w:r>
      <w:r>
        <w:rPr>
          <w:sz w:val="21"/>
          <w:b/>
          <w:color w:val="000000"/>
        </w:rPr>
        <w:t>）</w:t>
      </w:r>
      <w:r>
        <w:rPr>
          <w:sz w:val="21"/>
          <w:b/>
          <w:color w:val="000000"/>
        </w:rPr>
        <w:t>其他</w:t>
      </w:r>
    </w:p>
    <w:p>
      <w:pPr>
        <w:pStyle w:val="null3"/>
        <w:ind w:firstLine="420"/>
        <w:jc w:val="both"/>
      </w:pPr>
      <w:r>
        <w:rPr>
          <w:sz w:val="21"/>
          <w:color w:val="000000"/>
        </w:rPr>
        <w:t>1</w:t>
      </w:r>
      <w:r>
        <w:rPr>
          <w:sz w:val="21"/>
          <w:color w:val="000000"/>
        </w:rPr>
        <w:t>.</w:t>
      </w:r>
      <w:r>
        <w:rPr>
          <w:sz w:val="21"/>
          <w:color w:val="000000"/>
        </w:rPr>
        <w:t>项目属性：货物；</w:t>
      </w:r>
    </w:p>
    <w:p>
      <w:pPr>
        <w:pStyle w:val="null3"/>
        <w:ind w:firstLine="420"/>
        <w:jc w:val="both"/>
      </w:pPr>
      <w:r>
        <w:rPr>
          <w:sz w:val="21"/>
          <w:color w:val="000000"/>
        </w:rPr>
        <w:t>2</w:t>
      </w:r>
      <w:r>
        <w:rPr>
          <w:sz w:val="21"/>
          <w:color w:val="000000"/>
        </w:rPr>
        <w:t>.</w:t>
      </w:r>
      <w:r>
        <w:rPr>
          <w:sz w:val="21"/>
          <w:color w:val="000000"/>
        </w:rPr>
        <w:t>落实的政府采购政策</w:t>
      </w:r>
    </w:p>
    <w:p>
      <w:pPr>
        <w:pStyle w:val="null3"/>
        <w:ind w:firstLine="420"/>
        <w:jc w:val="both"/>
      </w:pPr>
      <w:r>
        <w:rPr>
          <w:sz w:val="21"/>
          <w:color w:val="000000"/>
        </w:rPr>
        <w:t>《政府采购促进中小企业发展管理办法》（财库〔</w:t>
      </w:r>
      <w:r>
        <w:rPr>
          <w:sz w:val="21"/>
          <w:color w:val="000000"/>
        </w:rPr>
        <w:t>2020</w:t>
      </w:r>
      <w:r>
        <w:rPr>
          <w:sz w:val="21"/>
          <w:color w:val="000000"/>
        </w:rPr>
        <w:t>〕</w:t>
      </w:r>
      <w:r>
        <w:rPr>
          <w:sz w:val="21"/>
          <w:color w:val="000000"/>
        </w:rPr>
        <w:t>46</w:t>
      </w:r>
      <w:r>
        <w:rPr>
          <w:sz w:val="21"/>
          <w:color w:val="000000"/>
        </w:rPr>
        <w:t>号）、《关于政府采购支持监狱企业发展有关问题的通知》</w:t>
      </w:r>
      <w:r>
        <w:rPr>
          <w:sz w:val="21"/>
          <w:color w:val="000000"/>
        </w:rPr>
        <w:t>(</w:t>
      </w:r>
      <w:r>
        <w:rPr>
          <w:sz w:val="21"/>
          <w:color w:val="000000"/>
        </w:rPr>
        <w:t>财库〔</w:t>
      </w:r>
      <w:r>
        <w:rPr>
          <w:sz w:val="21"/>
          <w:color w:val="000000"/>
        </w:rPr>
        <w:t>2014</w:t>
      </w:r>
      <w:r>
        <w:rPr>
          <w:sz w:val="21"/>
          <w:color w:val="000000"/>
        </w:rPr>
        <w:t>〕</w:t>
      </w:r>
      <w:r>
        <w:rPr>
          <w:sz w:val="21"/>
          <w:color w:val="000000"/>
        </w:rPr>
        <w:t>68</w:t>
      </w:r>
      <w:r>
        <w:rPr>
          <w:sz w:val="21"/>
          <w:color w:val="000000"/>
        </w:rPr>
        <w:t>号</w:t>
      </w:r>
      <w:r>
        <w:rPr>
          <w:sz w:val="21"/>
          <w:color w:val="000000"/>
        </w:rPr>
        <w:t>)</w:t>
      </w:r>
      <w:r>
        <w:rPr>
          <w:sz w:val="21"/>
          <w:color w:val="000000"/>
        </w:rPr>
        <w:t>、《关于促进残疾人就业政府采购政策的通知》（财库〔</w:t>
      </w:r>
      <w:r>
        <w:rPr>
          <w:sz w:val="21"/>
          <w:color w:val="000000"/>
        </w:rPr>
        <w:t>2017</w:t>
      </w:r>
      <w:r>
        <w:rPr>
          <w:sz w:val="21"/>
          <w:color w:val="000000"/>
        </w:rPr>
        <w:t>〕</w:t>
      </w:r>
      <w:r>
        <w:rPr>
          <w:sz w:val="21"/>
          <w:color w:val="000000"/>
        </w:rPr>
        <w:t>141</w:t>
      </w:r>
      <w:r>
        <w:rPr>
          <w:sz w:val="21"/>
          <w:color w:val="000000"/>
        </w:rPr>
        <w:t>号</w:t>
      </w:r>
      <w:r>
        <w:rPr>
          <w:sz w:val="21"/>
          <w:color w:val="000000"/>
        </w:rPr>
        <w:t>)</w:t>
      </w:r>
      <w:r>
        <w:rPr>
          <w:sz w:val="21"/>
          <w:color w:val="000000"/>
        </w:rPr>
        <w:t>、《财政部关于进一步加大政府采购支持中小企业力度的通知》（财库【</w:t>
      </w:r>
      <w:r>
        <w:rPr>
          <w:sz w:val="21"/>
          <w:color w:val="000000"/>
        </w:rPr>
        <w:t>2022</w:t>
      </w:r>
      <w:r>
        <w:rPr>
          <w:sz w:val="21"/>
          <w:color w:val="000000"/>
        </w:rPr>
        <w:t>】</w:t>
      </w:r>
      <w:r>
        <w:rPr>
          <w:sz w:val="21"/>
          <w:color w:val="000000"/>
        </w:rPr>
        <w:t>19</w:t>
      </w:r>
      <w:r>
        <w:rPr>
          <w:sz w:val="21"/>
          <w:color w:val="000000"/>
        </w:rPr>
        <w:t>号）等。本项目专门面向中小企业采购。本项目中小企业划分标准所属行业为：</w:t>
      </w:r>
      <w:r>
        <w:rPr>
          <w:sz w:val="21"/>
          <w:color w:val="000000"/>
        </w:rPr>
        <w:t>工业</w:t>
      </w:r>
      <w:r>
        <w:rPr>
          <w:sz w:val="21"/>
          <w:color w:val="000000"/>
        </w:rPr>
        <w:t>。</w:t>
      </w:r>
    </w:p>
    <w:p>
      <w:pPr>
        <w:pStyle w:val="null3"/>
      </w:pPr>
      <w:r>
        <w:rPr/>
        <w:t>采购包1（广东省佛山片区监狱（江门监狱、高明监狱、明康监狱、佛山监狱）2024-2025年大米及食用油采购项目）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自合同签订之日起一年，本项目执行的结束时间以“采购金额累计达到项目采购预算金额”或“合同履约期满”先到者结束。</w:t>
            </w:r>
          </w:p>
        </w:tc>
      </w:tr>
      <w:tr>
        <w:tc>
          <w:tcPr>
            <w:tcW w:type="dxa" w:w="4153"/>
          </w:tcPr>
          <w:p>
            <w:pPr>
              <w:pStyle w:val="null3"/>
            </w:pPr>
            <w:r>
              <w:rPr/>
              <w:t>标的提供的地点</w:t>
            </w:r>
          </w:p>
        </w:tc>
        <w:tc>
          <w:tcPr>
            <w:tcW w:type="dxa" w:w="4153"/>
          </w:tcPr>
          <w:p>
            <w:pPr>
              <w:pStyle w:val="null3"/>
            </w:pPr>
            <w:r>
              <w:rPr/>
              <w:t>江门、高明、明康、佛山监狱罪犯伙房。</w:t>
            </w:r>
          </w:p>
        </w:tc>
      </w:tr>
      <w:tr>
        <w:tc>
          <w:tcPr>
            <w:tcW w:type="dxa" w:w="4153"/>
          </w:tcPr>
          <w:p>
            <w:pPr>
              <w:pStyle w:val="null3"/>
            </w:pPr>
            <w:r>
              <w:rPr/>
              <w:t>付款方式</w:t>
            </w:r>
          </w:p>
        </w:tc>
        <w:tc>
          <w:tcPr>
            <w:tcW w:type="dxa" w:w="4153"/>
          </w:tcPr>
          <w:p>
            <w:pPr>
              <w:pStyle w:val="null3"/>
            </w:pPr>
            <w:r>
              <w:rPr/>
              <w:t>1期：支付比例100%,1.合同签订后，监狱需按照《广东省政府采购促进中小企业发展实施细则（试行）》第二十九条规定，向中标人支付合同金额的30%作为预付款，由于本项目的采购预算使用财政资金而且是2025年的财政预算，财政资金的具体拨付时间不确定，待资金到位后通知中标人，中标人接到通知后，持预付款保函到监狱办理支付手续。 2.预付款保函以金融机构、担保机构出具的保函等非现金形式提交。需提交不可撤销、见索即付的独立保函，保函有效期限直至预付款金额用完为止，保函有效期满后，中标人提出书面申请，监狱5个工作日内无息退还保函原件。 3.中标人按监狱要求完成当月供货后，于次月10日前凭国家正式发票向监狱申请支付款项，监狱原则上应当自收到发票后10个工作日内结清货款，货款优先从预付款中扣除，预付款扣完后其余货款按批次支付。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1期：（一）货物到达交货地点且采购人收到验收申请后7日内进行验收；采购人按《广东省监狱罪犯生活物资验收管理办法》有关规定进行验收。 （二）合同期内，省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 （三）监狱在物资验收时未发现质量问题，而入库后七日内发现质量问题的，且中标人无法证明该质量问题是由于监狱保管、使用不善而导致的，应无条件更换该批次货物。 （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 （五）片区内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4153"/>
          </w:tcPr>
          <w:p>
            <w:pPr>
              <w:pStyle w:val="null3"/>
            </w:pPr>
            <w:r>
              <w:rPr/>
              <w:t>履约保证金</w:t>
            </w:r>
          </w:p>
        </w:tc>
        <w:tc>
          <w:tcPr>
            <w:tcW w:type="dxa" w:w="4153"/>
          </w:tcPr>
          <w:p>
            <w:pPr>
              <w:pStyle w:val="null3"/>
            </w:pPr>
            <w:r>
              <w:rPr/>
              <w:t>收取比例：5%,说明：（一）中标人与监狱在中标公告发布之日起三十日内签订合同。 （二）合同签订后十五日内，中标人须向监狱支付合同金额5%的履约保证金。在中标人完成其合同义务（包括任何保证义务）后三十日内，监狱应一次性无息退还履约保证金。 履约保证金以支票、汇票、本票或者金融机构、担保机构出具的保函等非现金形式提交。中标人以银行保函形式缴纳履约保证金的，需提交不可撤销、见索即付的独立保函。 （三）发生以下情形之一、经调查属实的，每次中标人按照履约保证金10%的额度缴纳违约金： 1．未按要求随货提供相关票证； 2．当批次货物质量验收不合格，退货金额占比低于该批次货物金额50%（不含本数）的； 3．未经与监狱协商同意，当批次货物实际供应金额占比低于监狱该批次采购计划金额50%（不含本数）的； 4．未按监狱采购计划的时间供货（至少提前一日与监狱协商，且未影响罪犯伙食正常供应的除外）； 5．未按监狱指定地点、秩序卸货的； 6．货物出现质量问题，中标人不积极配合溯源及查找原因，不及时反馈处理结果的； 7．中标人经营场所、联系人、联系方式变更，未及时通知监狱业务部门，造成紧急情况下无法联系的。 （四）发生以下情形之一、经调查属实的，每次中标人按照履约保证金20%的额度缴纳违约金： 1．供应货物品种、品牌、规格或质量等级与合同不符； 2．当批次货物质量验收不合格，退货金额占比高于该批次货物金额50%（含本数）的； 3．提供虚假或伪造的货物质量检验、检测报告的； 4．货物包装、运输、装卸等环节不符合食品安全要求的； 5．中标人工作人员不遵守监狱对外来人员相关管理规定，情节较为轻微且尚未造成不良后果的。 在合同期前两个月内发生上述（三）、（四）缴纳违约金情形的，次数不超过三次（含三次），在未影响监狱伙食正常供应、未因所供货物发生食品安全事故，且中标人及时整改的前提下可免予缴纳违约金；从第三个月起严格执行。 （五）发生以下情形之一、经调查属实的，每次中标人按照履约保证金30%的额度缴纳违约金： 1．因退货或未按监狱采购计划数量供应，造成监狱无法按时供应罪犯伙食的； 2．中标人工作人员为服刑人员传带物品的； 3．中标人工作人员对货物检查把关不严，造成违禁品、违规品及危险品流入狱内的； 4．中标人无正当理由，未按监狱要求在指定时间内配送相关物资的； 5．中标人未经书面申请监狱同意，擅自调整、更换项目相关服务人员的。 （六）发生以下情形之一、经调查属实的，每次中标人按照履约保证金50%的额度缴纳违约金： 1．省局在合同期内的随机质量抽查中发现货物质量（含包装）不合格的； 2．中标人工作人员第二次为服刑人员传带物品的； 3．中标人工作人员第二次出现对货物检查把关不严，造成违禁品、违规品或危险品流入狱内的。 4．中标人无正当理由，第二次未按监狱要求在指定时间内配送相关物资的； 5．因中标人长时间（超过24小时）无法联系的原因，导致监狱物资供应出现中断或短缺的。 （七）发生以下情形之一、经调查属实的，属中标人严重违约，监狱应立即无条件单方面解除合同，扣除全部履约保证金，并保留追究中标人因违约所造成相关经济损失责任的权利。在此情形下，中标人不得向甲方追索任何费用或主张任何权利义务： 1．省局在合同期内的随机质量抽查中第二次发现货物质量（含包装）不合格的（可以是相同或不同的货物）； 2．中标人工作人员为服刑人员传带违禁品、违规品或危险品，或是第三次传带物品的； 3．中标人工作人员第三次出现对货物检查把关不严，造成违禁品、违规品及危险品流入狱内的； 4．因所供货物质量原因导致狱内发生食品安全事故的； 5．因中标人原因导致发生监管安全事故的； 6．除不可抗力外，中标人无故不能完成监狱应急保障相关要求，导致监狱出现重大安全风险的。 若同时出现上述履约保证金扣除情形的，按扣除数额最大的情形执行，不对同时出现的情形累计扣除。 （八）如中标人在合同执行过程中需终止合同履行的，应提前九十日以书面形式告知监狱，并继续供应九十日后方可终止。履行合同未满六个月就提出终止合同的，扣除60%履约保证金；履行合同六个月以上不足九个月提出终止合同的，扣除40%履约保证金；履行合同九个月以上提出终止合同的，扣除20%履约保证金。 如中标人没有提前告知终止合同或提出终止合同后未继续供应九十日的（剩余合同期不足九十日的，供应至合同结束时间为止），按单方面违约处理，除扣除全部履约保证金外，还须承担监狱的其他经济损失（以双方正式终止合同之日为计算扣除履约保证金比例的时间节点）。 （九）如监狱在合同执行过程中非乙方原因需终止合同履行的，应提前六十日以书面形式告知中标人，并在合同正式终止后三十日内将经监狱验收确认的货款支付给中标人并退还全部履约保证金；除此以外，监狱无需向中标人承担任何违约责任或赔偿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（一）报价及其他要求，1.投标报价包含产品价格、运输、装卸、售后服务、保险、搬运费、税费等所有费用，价格精确到分。 以各商品的单价最高限价作为基准价，投标报价采用统一报“折扣率（%）”的方式（0%＜投标折扣率≤100%，且投标折扣率是固定唯一的，不接受区间折扣率报价形式， 如折扣率为 90%-80%。否则视为报价无效。）。即：该品种结算单价=该品种单价最高限价×折扣率（%）。例如：投标人报折扣率为80%，结算单价为该品种单价最高限价×80%。 2.投标人需在投标文件中明确所投产品的品牌和生产厂家，所投产品在满足质量要求的前提下，只允许投报一个品牌。</w:t>
            </w:r>
          </w:p>
          <w:p>
            <w:pPr>
              <w:pStyle w:val="null3"/>
            </w:pPr>
            <w:r>
              <w:rPr/>
              <w:t>（二）配送要求，（1）交货地点：江门、高明、明康、佛山监狱罪犯伙房。 （2）首次供应时，中标人应提供《营业执照》、《食品经营许可证》或《食品生产许可证》等证照复印件予监狱存档。每次供应时应向监狱提供该批次产品的出厂（库）检验合格报告、盖有公章的货物清单（送货单）。此外，每六个月需提供一次具备资质的质量检验机构出具的针对所供应品牌大米、食用油的质量检验合格报告（大米检测需含重金属检测项目）。 （3）货物运输整个过程应科学合理，必须采用符合卫生要求的外包装和运载工具，确保货物不被挤压变形导致质量受到影响，并且要保持清洁和定期清洗消毒，车厢内无不良气味、异味。 （4）送货时间：监狱根据采购计划和实际需求，提前五日以书面方式将需求通知中标人。 中标人在接到通知后备齐货物，按时送抵交货地点。除不可抗力外，中标人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pPr>
              <w:pStyle w:val="null3"/>
            </w:pPr>
            <w:r>
              <w:rPr/>
              <w:t>（三）应急保障，（1）中标人要有自己的货.源保障能力，即自有或租赁的种植基地，自有或租赁的生产线或生产车间，自有或租赁的配送中心、仓库等，相关场地面积及运输距离须满足本项目的实际需要。 （2）中标人应制定详细、科学、合理，可行性和针对性强的特殊情况应急保障方案，承诺在合同期内（包括国家法定节假日及休息日）保持24小时沟通联系，在收到监狱需配送物资的通知后，及时按要求完成配送。 （3）中标人需具备足够运力的运输车辆及相关设备、配送人员，确保满足本项目的服务需求。中标人不得随意变更、调整监狱采购计划，否则监狱有权拒收。确因市场流通等问题需要变更的，须向监狱书面提出申请。 （4）除不可抗力外，因中标人不能完成合同约定的应急保障内容，导致监狱出现供应中断等重大安全风险的，监狱有权采取扣除全部履约保证金、单方面解除合同等措施，并要求中标人承担所造成的一切经济损失。</w:t>
            </w:r>
          </w:p>
          <w:p>
            <w:pPr>
              <w:pStyle w:val="null3"/>
            </w:pPr>
            <w:r>
              <w:rPr/>
              <w:t>（四）中标人管理要求，（1）中标人有以下行为之一并经调查属实的，监狱有权立即单方面解除合同，并扣除全部履约保证金： ①弄虚作假，提供虚假材料取得中标供应资格的； ②中标供应项目有违规转包、分包行为的； ③经营情况发生重大变更，已不具备承接中标项目能力的； ④无正当理由拒绝履行合同约定的； ⑤存在行贿、受贿等违法违纪行为的； ⑥食品安全责任险有效期未覆盖项目整个合同期，或续保的保额低于投标时所购买保额的。 （2）中标人必须依据国家有关法律法规，建立健全各项管理制度，保证食品安全，有明确的食品安全责任人。因所供货物原因导致狱内发生食品安全事故或监管安全事故的，除扣除全部履约保证金并解除合同外，中标人还需赔偿监狱由此产生的一切经济损失（包括但不限于医疗救治、护理、康复等费用）。 （3）中标人应严格按招标要求及合同约定（品种、质量等）供应，不得随意变更、调整监狱采购计划。对监狱验收认为不符合规格要求或质量标准的货物，中标人应无条件予以退货或更换，并承担由此造成的全部经济损失。 （4）因生产商原因停产、改变生产规格的，中标人凭生产商出具的证明告知监狱，监狱经市场调查选择替换的品种、规格，报省局生活卫生处备案后与中标人协商予以更换。 （5）中标人须按所供应商品的实际销售额开具国家正式发票。 （6）食品溯源要求：中标人需建立完整的食品溯源管理机制，确保所有食品及原材料的生产、加工、运输、贮存等各环节链条清晰、源头可控，并主动接受属地市场监督管理部门的监管。 （7）中标人应保存以下资料备查：1．与食品生产企业的销售/代理合同；2．食品生产企业的送货单据和销售发票；3．与经销商/代理商的采购合同、送货单据和销售发票。</w:t>
            </w:r>
          </w:p>
          <w:p>
            <w:pPr>
              <w:pStyle w:val="null3"/>
            </w:pPr>
            <w:r>
              <w:rPr/>
              <w:t>（五）投标样品要求，1、投标人应将密封的投标样品做好标识在投标截止时间前送达开标地点，否则，采购人或采购代理机构应当拒收。 2、递交的实物样品要求：提供大米样品4份，每份不少于500g大米，用无色透明塑料袋密封包装。采购人及采购代理机构对投标人所递交样品的破损或质量不负任何责任。 3、中标人的样品封存于采购人单位，作为履约验收的参考。每三个月监狱从验收合格的大米中抽取不少于500g替换旧样品，以免样品变质影响验收。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稻谷</w:t>
            </w:r>
          </w:p>
        </w:tc>
        <w:tc>
          <w:tcPr>
            <w:tcW w:type="dxa" w:w="748"/>
          </w:tcPr>
          <w:p>
            <w:pPr>
              <w:pStyle w:val="null3"/>
              <w:jc w:val="left"/>
            </w:pPr>
            <w:r>
              <w:rPr/>
              <w:t>大米-籼米</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10,980,000.00</w:t>
            </w:r>
          </w:p>
        </w:tc>
        <w:tc>
          <w:tcPr>
            <w:tcW w:type="dxa" w:w="748"/>
          </w:tcPr>
          <w:p>
            <w:pPr>
              <w:pStyle w:val="null3"/>
              <w:jc w:val="right"/>
            </w:pPr>
            <w:r>
              <w:rPr/>
              <w:t>10,980,000.00</w:t>
            </w:r>
          </w:p>
        </w:tc>
        <w:tc>
          <w:tcPr>
            <w:tcW w:type="dxa" w:w="748"/>
          </w:tcPr>
          <w:p>
            <w:pPr>
              <w:pStyle w:val="null3"/>
            </w:pPr>
            <w:r>
              <w:rPr/>
              <w:t>82.0</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植物油及其制品</w:t>
            </w:r>
          </w:p>
        </w:tc>
        <w:tc>
          <w:tcPr>
            <w:tcW w:type="dxa" w:w="748"/>
          </w:tcPr>
          <w:p>
            <w:pPr>
              <w:pStyle w:val="null3"/>
              <w:jc w:val="left"/>
            </w:pPr>
            <w:r>
              <w:rPr/>
              <w:t>食用油-大豆油、花生油、玉米油</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2,410,500.00</w:t>
            </w:r>
          </w:p>
        </w:tc>
        <w:tc>
          <w:tcPr>
            <w:tcW w:type="dxa" w:w="748"/>
          </w:tcPr>
          <w:p>
            <w:pPr>
              <w:pStyle w:val="null3"/>
              <w:jc w:val="right"/>
            </w:pPr>
            <w:r>
              <w:rPr/>
              <w:t>2,410,500.00</w:t>
            </w:r>
          </w:p>
        </w:tc>
        <w:tc>
          <w:tcPr>
            <w:tcW w:type="dxa" w:w="748"/>
          </w:tcPr>
          <w:p>
            <w:pPr>
              <w:pStyle w:val="null3"/>
            </w:pPr>
            <w:r>
              <w:rPr/>
              <w:t>18.0</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大米-籼米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color w:val="000000"/>
              </w:rPr>
              <w:t>质量及包装要求：</w:t>
            </w:r>
          </w:p>
          <w:p>
            <w:pPr>
              <w:pStyle w:val="null3"/>
              <w:ind w:firstLine="420"/>
              <w:jc w:val="both"/>
            </w:pPr>
            <w:r>
              <w:rPr>
                <w:sz w:val="21"/>
                <w:color w:val="000000"/>
              </w:rPr>
              <w:t>大米</w:t>
            </w:r>
          </w:p>
          <w:p>
            <w:pPr>
              <w:pStyle w:val="null3"/>
              <w:ind w:firstLine="420"/>
              <w:jc w:val="both"/>
            </w:pPr>
            <w:r>
              <w:rPr>
                <w:sz w:val="21"/>
                <w:color w:val="000000"/>
              </w:rPr>
              <w:t>▲①不低于《GB/T 1354-2018大米》中二级籼米的要求，符合国家粮食卫生标准，剩余保质期不得少于原保质期的二分之一。</w:t>
            </w:r>
          </w:p>
          <w:p>
            <w:pPr>
              <w:pStyle w:val="null3"/>
              <w:ind w:firstLine="420"/>
              <w:jc w:val="both"/>
            </w:pPr>
            <w:r>
              <w:rPr>
                <w:sz w:val="21"/>
                <w:color w:val="000000"/>
              </w:rPr>
              <w:t>投标人需提供用无色透明塑料袋密封包装的大米样品（不少于</w:t>
            </w:r>
            <w:r>
              <w:rPr>
                <w:sz w:val="21"/>
                <w:color w:val="000000"/>
              </w:rPr>
              <w:t>500g），中标样品将作为验收对照使用，不予退还；每三个月监狱从验收合格的大米中抽取不少于500g替换旧样品，以免样品变质影响验收。未中标的投标人在接到采购代理机构通知后，应在规定时间尽快自行取回样品，否则视同投标人放弃认领样品，代理机构有权进行处理。</w:t>
            </w:r>
          </w:p>
          <w:p>
            <w:pPr>
              <w:pStyle w:val="null3"/>
              <w:ind w:firstLine="412"/>
              <w:jc w:val="both"/>
            </w:pPr>
            <w:r>
              <w:rPr>
                <w:sz w:val="21"/>
                <w:color w:val="000000"/>
              </w:rPr>
              <w:t>▲②50公斤/包，包装符合《GB/T 17109-2008 粮食销售包装》有关要求，包装材料清洁、卫生，符合国家食品卫生标准的规定。标签需标明产品名称、净含量、生产商名称和地址、生产日期、保质期、产品标准号、质量等级、生产许可证号、产品批号等。</w:t>
            </w:r>
          </w:p>
          <w:p>
            <w:pPr>
              <w:pStyle w:val="null3"/>
              <w:jc w:val="both"/>
            </w:pPr>
            <w:r>
              <w:rPr>
                <w:sz w:val="21"/>
                <w:b/>
                <w:color w:val="000000"/>
              </w:rPr>
              <w:t>以上商品在满足质量要求的前提下，只允许投报一个品牌（需在投标文件中列明品牌）。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食用油-大豆油、花生油、玉米油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color w:val="000000"/>
              </w:rPr>
              <w:t>质量及包装要求：</w:t>
            </w:r>
          </w:p>
          <w:p>
            <w:pPr>
              <w:pStyle w:val="null3"/>
              <w:ind w:firstLine="420"/>
              <w:jc w:val="both"/>
            </w:pPr>
            <w:r>
              <w:rPr>
                <w:sz w:val="21"/>
                <w:color w:val="000000"/>
              </w:rPr>
              <w:t>食用油</w:t>
            </w:r>
          </w:p>
          <w:p>
            <w:pPr>
              <w:pStyle w:val="null3"/>
              <w:ind w:firstLine="420"/>
              <w:jc w:val="both"/>
            </w:pPr>
            <w:r>
              <w:rPr>
                <w:sz w:val="21"/>
                <w:color w:val="000000"/>
              </w:rPr>
              <w:t>▲①不低于《GB/T 1535-2017大豆油》《GB/ T 1534-2017 花生油》《GB/T 19111-2017玉米油》中一级大豆油、一级花生油、一级玉米油的要求，不得掺有其他食用油或非食用油脂，不得添加任何香精、香料，剩余保质期不得少于原保质期的二分之一。</w:t>
            </w:r>
          </w:p>
          <w:p>
            <w:pPr>
              <w:pStyle w:val="null3"/>
              <w:ind w:firstLine="420"/>
              <w:jc w:val="both"/>
            </w:pPr>
            <w:r>
              <w:rPr>
                <w:sz w:val="21"/>
                <w:color w:val="000000"/>
              </w:rPr>
              <w:t>▲②</w:t>
            </w:r>
            <w:r>
              <w:rPr>
                <w:sz w:val="21"/>
                <w:color w:val="000000"/>
              </w:rPr>
              <w:t>20L/桶，包装符合《GB/T 17374-2008食用植物油销售包装》有关要求，包装材料清洁、卫生，符合国家食品卫生标准的规定。标签需标明产品名称、净含量、生产商名称和地址、生产日期、保质期、产品标准号、质量等级、生产许可证号、产品批号等。</w:t>
            </w:r>
          </w:p>
          <w:p>
            <w:pPr>
              <w:pStyle w:val="null3"/>
              <w:jc w:val="both"/>
            </w:pPr>
            <w:r>
              <w:rPr>
                <w:sz w:val="21"/>
                <w:b/>
                <w:color w:val="000000"/>
              </w:rPr>
              <w:t>以上商品在满足质量要求的前提下，只允许投报一个品牌（需在投标文件中列明品牌）。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广东省江门监狱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采购包1：保证金人民币：260,000.00元整。</w:t>
            </w:r>
          </w:p>
          <w:p>
            <w:pPr>
              <w:pStyle w:val="null3"/>
            </w:pPr>
            <w:r>
              <w:rPr/>
              <w:t xml:space="preserve">开户单位： </w:t>
            </w:r>
            <w:r>
              <w:rPr/>
              <w:t>广州宜立工程管理有限公司</w:t>
            </w:r>
          </w:p>
          <w:p>
            <w:pPr>
              <w:pStyle w:val="null3"/>
            </w:pPr>
            <w:r>
              <w:rPr/>
              <w:t xml:space="preserve">开户账号： </w:t>
            </w:r>
            <w:r>
              <w:rPr/>
              <w:t>706879336626</w:t>
            </w:r>
          </w:p>
          <w:p>
            <w:pPr>
              <w:pStyle w:val="null3"/>
            </w:pPr>
            <w:r>
              <w:rPr/>
              <w:t xml:space="preserve">开户银行： </w:t>
            </w:r>
            <w:r>
              <w:rPr/>
              <w:t>中国银行广州嘉和苑支行</w:t>
            </w:r>
          </w:p>
          <w:p>
            <w:pPr>
              <w:pStyle w:val="null3"/>
            </w:pPr>
            <w:r>
              <w:rPr/>
              <w:t xml:space="preserve">支票提交方式： </w:t>
            </w:r>
            <w:r>
              <w:rPr/>
              <w:t>线下提交至采购代理机构（请供应商提前递交，确保在提交响应文件截止时间 前能成功入账）</w:t>
            </w:r>
          </w:p>
          <w:p>
            <w:pPr>
              <w:pStyle w:val="null3"/>
            </w:pPr>
            <w:r>
              <w:rPr/>
              <w:t xml:space="preserve">汇票、本票提交方式： </w:t>
            </w:r>
            <w:r>
              <w:rPr/>
              <w:t>线下提交至采购代理机构</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采购机构代理服务收费标准：代理服务费参照国家发展计划委印发的(计价格[2002]1980号)、国家发改委印发的(发改办价格[2003]857 号)及(发改办价格[2011]534号)文件规定的收费标准下浮30%后计价。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佛山片区监狱（江门监狱、高明监狱、明康监狱、佛山监狱）2024-2025年大米及食用油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采购包1（广东省佛山片区监狱（江门监狱、高明监狱、明康监狱、佛山监狱）2024-2025年大米及食用油采购项目）：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采购包1（广东省佛山片区监狱（江门监狱、高明监狱、明康监狱、佛山监狱）2024-2025年大米及食用油采购项目）：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具备以下情形之一：①具有有效的《食品生产许可证》或《食品经营许可证》，投标时提供证书扫描件。②已在食品安全监督管理部门办理仅销售预包装食品的备案，投标时提供备案证明材料。③承诺签认合同后到食品安全监督管理部门办理仅销售预包装食品的备案，投标时提供承诺函。</w:t>
            </w:r>
          </w:p>
        </w:tc>
      </w:tr>
      <w:tr>
        <w:tc>
          <w:tcPr>
            <w:tcW w:type="dxa" w:w="890"/>
          </w:tcPr>
          <w:p>
            <w:pPr>
              <w:pStyle w:val="null3"/>
            </w:pPr>
            <w:r>
              <w:rPr/>
              <w:t>9</w:t>
            </w:r>
          </w:p>
        </w:tc>
        <w:tc>
          <w:tcPr>
            <w:tcW w:type="dxa" w:w="3178"/>
          </w:tcPr>
          <w:p>
            <w:pPr>
              <w:pStyle w:val="null3"/>
            </w:pPr>
            <w:r>
              <w:rPr/>
              <w:t>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采购包整体专门面向中小企业采购，提供的货物全部由符合本项目采购标的对应行业划分标准的中小企业生产且使用该中小企业商号或者注册商标。（供应商提供《中小企业声明函》或属于监狱企业的证明材料或《残疾人福利性单位声明函》，否则不予认定）。中小企业划分标准所属行业为：工业。</w:t>
            </w:r>
          </w:p>
        </w:tc>
      </w:tr>
    </w:tbl>
    <w:p>
      <w:pPr>
        <w:pStyle w:val="null3"/>
        <w:ind w:firstLine="480"/>
      </w:pPr>
      <w:r>
        <w:rPr/>
        <w:t>表二符合性审查表：</w:t>
      </w:r>
    </w:p>
    <w:p>
      <w:pPr>
        <w:pStyle w:val="null3"/>
      </w:pPr>
      <w:r>
        <w:rPr/>
        <w:t>采购包1（广东省佛山片区监狱（江门监狱、高明监狱、明康监狱、佛山监狱）2024-2025年大米及食用油采购项目）：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（1）投标折扣率是固定价且是唯一的，且0.00%＜投标折扣率≤100.00%。（2）投标报价无错漏项或有错漏项但被评标委员会认可。（3）招标文件不接受提交备用方案。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采购包1(广东省佛山片区监狱（江门监狱、高明监狱、明康监狱、佛山监狱）2024-2025年大米及食用油采购项目):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技术部分35.0分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对《采购需求》响应程度 (8.0分)</w:t>
            </w:r>
          </w:p>
        </w:tc>
        <w:tc>
          <w:tcPr>
            <w:tcW w:type="dxa" w:w="5076"/>
          </w:tcPr>
          <w:p>
            <w:pPr>
              <w:pStyle w:val="null3"/>
              <w:jc w:val="left"/>
            </w:pPr>
            <w:r>
              <w:rPr/>
              <w:t>采购需求中标注▲的条款，共计4项。每满足一项得2分。本项最多得8分。 备注：投标人需在投标文件中对技术参数逐条响应，说明响应情况，如采购需求有要求提供具体证明材料的，需按采购需求要求提供，如采购需求无明确要求提供证明材料，则以投标人提供的《技术和服务要求响应表》响应情况为准，不按要求提供或提供不符对应项的视为负偏离。</w:t>
            </w:r>
          </w:p>
        </w:tc>
      </w:tr>
      <w:tr>
        <w:tc>
          <w:tcPr>
            <w:tcW w:type="dxa" w:w="922"/>
            <w:gridSpan w:val="2"/>
            <w:vMerge/>
          </w:tcPr>
          <w:p/>
        </w:tc>
        <w:tc>
          <w:tcPr>
            <w:tcW w:type="dxa" w:w="2307"/>
          </w:tcPr>
          <w:p>
            <w:pPr>
              <w:pStyle w:val="null3"/>
              <w:jc w:val="left"/>
            </w:pPr>
            <w:r>
              <w:rPr/>
              <w:t>食品安全追溯能力 (3.0分)</w:t>
            </w:r>
          </w:p>
        </w:tc>
        <w:tc>
          <w:tcPr>
            <w:tcW w:type="dxa" w:w="5076"/>
          </w:tcPr>
          <w:p>
            <w:pPr>
              <w:pStyle w:val="null3"/>
              <w:jc w:val="left"/>
            </w:pPr>
            <w:r>
              <w:rPr/>
              <w:t>投标人具有可实现食品安全（质量）追溯管理功能系统的，得3分。 备注： （1）追溯系统若为投标人自行开发，需提供计算机软件著作权登记证书，且著作权人名称与投标人名称需一致； （2）追溯系统若为投标人购买的，需同时提供：①计算机软件著作权登记证书；②软件购买合同及发票（或提供著作权人授权使用的相关证明文件）； （3）追溯系统若为投标人租赁或委托第三方实施，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(6.0分)</w:t>
            </w:r>
          </w:p>
        </w:tc>
        <w:tc>
          <w:tcPr>
            <w:tcW w:type="dxa" w:w="5076"/>
          </w:tcPr>
          <w:p>
            <w:pPr>
              <w:pStyle w:val="null3"/>
              <w:jc w:val="left"/>
            </w:pPr>
            <w:r>
              <w:rPr/>
              <w:t>对投标人自有的或其合作的粮油、大米供货厂家具备食品质量安全检测能力进行评价： 真菌霉素检测仪、农药残留检测仪、细菌检测仪、食品添加剂检测仪、食品重金属检测仪、油品油料检测仪。每具有一项检测设备或检测功能的得1分，本项最高得6分。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大米、食用油检测服务。未提供或提供资料不完整、不清晰的，不得分； （2）若投标人提供的相关设施设备为合作厂家所有的，除提供检测设备清单、检测设备图片和检测设备的佐证资料外，还须提供厂家的供货协议或合同复印件（加盖公章）； （3）如设备名称不一致但检测功能相同，或同一设备具有多种检测功能的，投标人须提供说明及相应佐证资料，否则多种功能的同一设备只按一次分值计取。不提供说明及相应佐证资料的对应设备不得分。</w:t>
            </w:r>
          </w:p>
        </w:tc>
      </w:tr>
      <w:tr>
        <w:tc>
          <w:tcPr>
            <w:tcW w:type="dxa" w:w="922"/>
            <w:gridSpan w:val="2"/>
            <w:vMerge/>
          </w:tcPr>
          <w:p/>
        </w:tc>
        <w:tc>
          <w:tcPr>
            <w:tcW w:type="dxa" w:w="2307"/>
          </w:tcPr>
          <w:p>
            <w:pPr>
              <w:pStyle w:val="null3"/>
              <w:jc w:val="left"/>
            </w:pPr>
            <w:r>
              <w:rPr/>
              <w:t>质量安全保证措施 (7.0分)</w:t>
            </w:r>
            <w:r>
              <w:rPr/>
              <w:t>，（等次分值选择：</w:t>
            </w:r>
            <w:r>
              <w:rPr/>
              <w:t>0.0;</w:t>
            </w:r>
            <w:r>
              <w:rPr/>
              <w:t>1.0;</w:t>
            </w:r>
            <w:r>
              <w:rPr/>
              <w:t>4.0;</w:t>
            </w:r>
            <w:r>
              <w:rPr/>
              <w:t>7.0;</w:t>
            </w:r>
            <w:r>
              <w:rPr/>
              <w:t>）</w:t>
            </w:r>
          </w:p>
        </w:tc>
        <w:tc>
          <w:tcPr>
            <w:tcW w:type="dxa" w:w="5076"/>
          </w:tcPr>
          <w:p>
            <w:pPr>
              <w:pStyle w:val="null3"/>
              <w:jc w:val="left"/>
            </w:pPr>
            <w:r>
              <w:rPr/>
              <w:t>根据采购需求中，针对投标人提供的质量安全保证措施（包括产品的来源、追溯、加工、储存、运输等食品安全措施）进行评审： 1.完全符合且优于采购需求的，得7分； 2.完全符合采购需求的，得4分； 3.不完全符合采购需求的，得1分； 4.无措施不得分。</w:t>
            </w:r>
          </w:p>
        </w:tc>
      </w:tr>
      <w:tr>
        <w:tc>
          <w:tcPr>
            <w:tcW w:type="dxa" w:w="922"/>
            <w:gridSpan w:val="2"/>
            <w:vMerge/>
          </w:tcPr>
          <w:p/>
        </w:tc>
        <w:tc>
          <w:tcPr>
            <w:tcW w:type="dxa" w:w="2307"/>
          </w:tcPr>
          <w:p>
            <w:pPr>
              <w:pStyle w:val="null3"/>
              <w:jc w:val="left"/>
            </w:pPr>
            <w:r>
              <w:rPr/>
              <w:t>管理体系认证情况（大米生产情况） (2.0分)</w:t>
            </w:r>
          </w:p>
        </w:tc>
        <w:tc>
          <w:tcPr>
            <w:tcW w:type="dxa" w:w="5076"/>
          </w:tcPr>
          <w:p>
            <w:pPr>
              <w:pStyle w:val="null3"/>
              <w:jc w:val="left"/>
            </w:pPr>
            <w:r>
              <w:rPr/>
              <w:t>投标人或大米生产企业具有管理体系认证情况： 1.食品安全管理体系认证证书； 2.质量管理体系认证证书（认证范围应与食品相关）； 每提供一项证书得1分，满分2分。 1-2项备注： （1）须提供有效期内的认证证书复印件和网站公布的链接信息资料【网址以http://www.cnca.gov.cn网站公布为准】，证书已失效、已暂停或者撤销的不得分。新设立企业由于成立时间不足3个月导致未获得证书的，相应得分； （2）如投标人非所投大米生产企业，则提供所投大米生产企业的有关证书，同时还须提供双方签订的供货合同或供货协议复印件。</w:t>
            </w:r>
          </w:p>
        </w:tc>
      </w:tr>
      <w:tr>
        <w:tc>
          <w:tcPr>
            <w:tcW w:type="dxa" w:w="922"/>
            <w:gridSpan w:val="2"/>
            <w:vMerge/>
          </w:tcPr>
          <w:p/>
        </w:tc>
        <w:tc>
          <w:tcPr>
            <w:tcW w:type="dxa" w:w="2307"/>
          </w:tcPr>
          <w:p>
            <w:pPr>
              <w:pStyle w:val="null3"/>
              <w:jc w:val="left"/>
            </w:pPr>
            <w:r>
              <w:rPr/>
              <w:t>管理体系认证情况（食用油生产情况） (2.0分)</w:t>
            </w:r>
          </w:p>
        </w:tc>
        <w:tc>
          <w:tcPr>
            <w:tcW w:type="dxa" w:w="5076"/>
          </w:tcPr>
          <w:p>
            <w:pPr>
              <w:pStyle w:val="null3"/>
              <w:jc w:val="left"/>
            </w:pPr>
            <w:r>
              <w:rPr/>
              <w:t>投标人或食用油生产企业具有管理体系认证情况： 1.食品安全管理体系认证证书； 2.质量管理体系认证证书（认证范围应与食品相关）； 每提供一项证书得1分，满分2分。 1-2项备注： （1）须提供有效期内的认证证书复印件和网站公布的链接信息资料【网址以http://www.cnca.gov.cn网站公布为准】，证书已失效、已暂停或者撤销的不得分。新设立企业由于成立时间不足3个月导致未获得证书的，相应得分； （2）如投标人非食用油生产企业，则提供所投食用油生产企业的有关证书，同时还须提供双方签订的供货合同或供货协议复印件。</w:t>
            </w:r>
          </w:p>
        </w:tc>
      </w:tr>
      <w:tr>
        <w:tc>
          <w:tcPr>
            <w:tcW w:type="dxa" w:w="922"/>
            <w:gridSpan w:val="2"/>
            <w:vMerge/>
          </w:tcPr>
          <w:p/>
        </w:tc>
        <w:tc>
          <w:tcPr>
            <w:tcW w:type="dxa" w:w="2307"/>
          </w:tcPr>
          <w:p>
            <w:pPr>
              <w:pStyle w:val="null3"/>
              <w:jc w:val="left"/>
            </w:pPr>
            <w:r>
              <w:rPr/>
              <w:t>大米保障能力 (2.0分)</w:t>
            </w:r>
          </w:p>
        </w:tc>
        <w:tc>
          <w:tcPr>
            <w:tcW w:type="dxa" w:w="5076"/>
          </w:tcPr>
          <w:p>
            <w:pPr>
              <w:pStyle w:val="null3"/>
              <w:jc w:val="left"/>
            </w:pPr>
            <w:r>
              <w:rPr/>
              <w:t>投标人为所投大米的品牌生产商或与代理商签订供货合同（或协议）的，得2分。 备注： （1）所投大米品牌为投标人所有：须提供商标注册证书复印件及商标查询网址及截图；具有大米生产能力：须提供大米生产线相关设备购置发票复印件、加工厂实地照片、加工厂厂房产权证明复印件或租赁合同复印件、加工厂的有效期内生产许可证； （2）所投大米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pStyle w:val="null3"/>
              <w:jc w:val="left"/>
            </w:pPr>
            <w:r>
              <w:rPr/>
              <w:t>食用油保障能力 (2.0分)</w:t>
            </w:r>
          </w:p>
        </w:tc>
        <w:tc>
          <w:tcPr>
            <w:tcW w:type="dxa" w:w="5076"/>
          </w:tcPr>
          <w:p>
            <w:pPr>
              <w:pStyle w:val="null3"/>
              <w:jc w:val="left"/>
            </w:pPr>
            <w:r>
              <w:rPr/>
              <w:t>投标人为所投食用油的品牌生产商或与代理商签订供货合同（或协议）的，得2分。 备注： （1）所投食用油品牌为投标人所有：须提供商标注册证书复印件及商标查询网址及截图；具有食用油加工能力：须提供食用油生产线相关设备购置发票复印件、加工厂实地照片、加工厂厂房产权证明复印件或租赁合同复印件、加工厂的有效期内生产许可证； （2）所投食用油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pStyle w:val="null3"/>
              <w:jc w:val="left"/>
            </w:pPr>
            <w:r>
              <w:rPr/>
              <w:t>投标样品品质 (3.0分)</w:t>
            </w:r>
            <w:r>
              <w:rPr/>
              <w:t>，（等次分值选择：</w:t>
            </w:r>
            <w:r>
              <w:rPr/>
              <w:t>0.0;</w:t>
            </w:r>
            <w:r>
              <w:rPr/>
              <w:t>1.0;</w:t>
            </w:r>
            <w:r>
              <w:rPr/>
              <w:t>2.0;</w:t>
            </w:r>
            <w:r>
              <w:rPr/>
              <w:t>3.0;</w:t>
            </w:r>
            <w:r>
              <w:rPr/>
              <w:t>）</w:t>
            </w:r>
          </w:p>
        </w:tc>
        <w:tc>
          <w:tcPr>
            <w:tcW w:type="dxa" w:w="5076"/>
          </w:tcPr>
          <w:p>
            <w:pPr>
              <w:pStyle w:val="null3"/>
              <w:jc w:val="left"/>
            </w:pPr>
            <w:r>
              <w:rPr/>
              <w:t>根据投标人提供的大米样品进行现场评审： 1、米型完整，碎米少，无黄粒米，无异常色泽和气味的，得3分； 2、有碎米，无黄粒米，无异常色泽和气味的，得2分； 3、碎米多，无黄粒米，无异常色泽和气味的，得1分； 4、未提供投标样品或其他情形的不得分。</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(4.0分)</w:t>
            </w:r>
          </w:p>
        </w:tc>
        <w:tc>
          <w:tcPr>
            <w:tcW w:type="dxa" w:w="5076"/>
          </w:tcPr>
          <w:p>
            <w:pPr>
              <w:pStyle w:val="null3"/>
              <w:jc w:val="left"/>
            </w:pPr>
            <w:r>
              <w:rPr/>
              <w:t>投标人对本项目配备有效的食品安全责任险，得4分。 备注： （1）保险保额不低于项目预算金额；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 （3）未配备保险的，投标人提交承诺函，承诺如中标将在签订合同后5个工作日内将保险配备到位（承诺函必须清晰明确购买赔付金额和购买到位时间），有效覆盖合同期且保额不低于项目预算金额。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投标人提供2021年1月1日起至今（以合同签订时间为准）同类项目（含有大米和食用油）业绩，每提供一项同类业绩得1分，最高5分。 备注： （1）投标人需提供合同关键页复印件、验收报告（或验收单）复印件、合同期内任意一次供货发票复印件及税务部门网站查询的相关发票信息截图；合同关键页应包括封面页、服务内容页、双方签字盖章页； （2）合同中应同时包含大米和食用油，只含其一的不得分； （3）与同一客户签订多项合同的，只按一个业绩计分。</w:t>
            </w:r>
          </w:p>
        </w:tc>
      </w:tr>
      <w:tr>
        <w:tc>
          <w:tcPr>
            <w:tcW w:type="dxa" w:w="922"/>
            <w:gridSpan w:val="2"/>
            <w:vMerge/>
          </w:tcPr>
          <w:p/>
        </w:tc>
        <w:tc>
          <w:tcPr>
            <w:tcW w:type="dxa" w:w="2307"/>
          </w:tcPr>
          <w:p>
            <w:pPr>
              <w:pStyle w:val="null3"/>
              <w:jc w:val="left"/>
            </w:pPr>
            <w:r>
              <w:rPr/>
              <w:t>运输能力 (5.0分)</w:t>
            </w:r>
          </w:p>
        </w:tc>
        <w:tc>
          <w:tcPr>
            <w:tcW w:type="dxa" w:w="5076"/>
          </w:tcPr>
          <w:p>
            <w:pPr>
              <w:pStyle w:val="null3"/>
              <w:jc w:val="left"/>
            </w:pPr>
            <w:r>
              <w:rPr/>
              <w:t>1.投标人自有或租赁运输车辆6辆（含）以上，且总运输货物能力大于120吨（含）的，得5分； 2.投标人自有或租赁运输车辆4辆（含）以上，且总运输货物能力大于80吨（含）的，得3分； 3.投标人自有或租赁运输车辆3辆（含）以上，且总运输货物能力大于60吨（含）的，得1分； 4.运输车辆少于3辆或总运输货物能力少于60吨，或未按要求提供证明材料的，不得分。 备注： （1）如供应商提供的车辆及总运输能力覆盖多个档次的评审项的，以最高档次计分，不重复计分。 （2）投标人自有车辆：提供有效的机动车行驶证复印件和机动车登记证书复印件，车辆应为投标人所有； （3）投标人租赁车辆：提供有效的车辆租赁协议复印件、《机动车行驶证》复印件。如车辆租赁期不能覆盖合同期的，投标人还应提交承诺函（格式自拟），承诺租赁到期后将继续租赁（或购买）不低于投标时运载能力（含车辆吨位及数量）的运输车辆，确保合同期提供及时、稳定的物资配送服务。</w:t>
            </w:r>
          </w:p>
        </w:tc>
      </w:tr>
      <w:tr>
        <w:tc>
          <w:tcPr>
            <w:tcW w:type="dxa" w:w="922"/>
            <w:gridSpan w:val="2"/>
            <w:vMerge/>
          </w:tcPr>
          <w:p/>
        </w:tc>
        <w:tc>
          <w:tcPr>
            <w:tcW w:type="dxa" w:w="2307"/>
          </w:tcPr>
          <w:p>
            <w:pPr>
              <w:pStyle w:val="null3"/>
              <w:jc w:val="left"/>
            </w:pPr>
            <w:r>
              <w:rPr/>
              <w:t>项目人员配置 (4.0分)</w:t>
            </w:r>
          </w:p>
        </w:tc>
        <w:tc>
          <w:tcPr>
            <w:tcW w:type="dxa" w:w="5076"/>
          </w:tcPr>
          <w:p>
            <w:pPr>
              <w:pStyle w:val="null3"/>
              <w:jc w:val="left"/>
            </w:pPr>
            <w:r>
              <w:rPr/>
              <w:t>对投标人具有食品药品监督管理局或市场监督管理局颁发的处于有效期内的食品安全管理人员考试合格证明情况进行评价： 具有高级食品安全管理人员考试合格证明的，每提供一个证明得2分；具有中级食品安全管理人员考试合格证明的，每提供一个证明得1分；具有初级食品安全管理人员考试合格证明的，每提供一个证明得0.5分。 本项最高得4分。 备注： （1）同一人如获得多个证书的，不可累计得分，以得分最高的证明计分。需提供获得证明人员的身份证及相关证书扫描件，并提供投标文件提交截止前6个月内任意一个月（扣除发布采购公告当月往前顺推）在投标人单位购买社保（须至少体现养老保险）的证明材料扫描件，不提供不得分； （2）如食品安全管理人员考试合格证明有效期不能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pStyle w:val="null3"/>
              <w:jc w:val="left"/>
            </w:pPr>
            <w:r>
              <w:rPr/>
              <w:t>配送及应急服务方案 (7.0分)</w:t>
            </w:r>
            <w:r>
              <w:rPr/>
              <w:t>，（等次分值选择：</w:t>
            </w:r>
            <w:r>
              <w:rPr/>
              <w:t>0.0;</w:t>
            </w:r>
            <w:r>
              <w:rPr/>
              <w:t>1.0;</w:t>
            </w:r>
            <w:r>
              <w:rPr/>
              <w:t>4.0;</w:t>
            </w:r>
            <w:r>
              <w:rPr/>
              <w:t>7.0;</w:t>
            </w:r>
            <w:r>
              <w:rPr/>
              <w:t>）</w:t>
            </w:r>
          </w:p>
        </w:tc>
        <w:tc>
          <w:tcPr>
            <w:tcW w:type="dxa" w:w="5076"/>
          </w:tcPr>
          <w:p>
            <w:pPr>
              <w:pStyle w:val="null3"/>
              <w:jc w:val="left"/>
            </w:pPr>
            <w:r>
              <w:rPr/>
              <w:t>根据需求中“配送要求”和“应急保障”（详见第二章采购需求），针对投标人提供的配送及应急服务方案进行评审： 1.完全符合且优于采购需求的，得7分； 2.完全符合采购需求的，得4分； 3.不完全符合采购需求的，得1分；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1）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2）单一产品（或非单一产品中核心产品）的采购项目中，提供相同品牌产品且通过资格审查、符合性审查的不同投标人参加同一合同项下投标的，按一家投标人计算，评审后得分最高的同品牌投标人获得中标人推荐资格；评审得分相同的，由采购人或者采购人委托评标委员会抽签决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广东省政府采购</w:t>
      </w:r>
    </w:p>
    <w:p>
      <w:pPr>
        <w:pStyle w:val="null3"/>
        <w:jc w:val="both"/>
      </w:pPr>
      <w:r>
        <w:rPr>
          <w:sz w:val="21"/>
          <w:b/>
        </w:rPr>
        <w:t xml:space="preserve"> </w:t>
      </w:r>
    </w:p>
    <w:p>
      <w:pPr>
        <w:pStyle w:val="null3"/>
        <w:jc w:val="center"/>
      </w:pPr>
      <w:r>
        <w:rPr>
          <w:sz w:val="44"/>
          <w:b/>
          <w:color w:val="000000"/>
        </w:rPr>
        <w:t>合　同　书</w:t>
      </w:r>
    </w:p>
    <w:p>
      <w:pPr>
        <w:pStyle w:val="null3"/>
        <w:jc w:val="left"/>
      </w:pPr>
      <w:r>
        <w:rPr>
          <w:sz w:val="24"/>
          <w:b/>
          <w:color w:val="000000"/>
        </w:rPr>
        <w:t>项目名称</w:t>
      </w:r>
      <w:r>
        <w:rPr>
          <w:sz w:val="24"/>
          <w:b/>
          <w:color w:val="000000"/>
        </w:rPr>
        <w:t>：广东省佛山片区监狱（江门监狱、高明监狱、明康监狱、佛山监狱）</w:t>
      </w:r>
      <w:r>
        <w:rPr>
          <w:sz w:val="24"/>
          <w:b/>
          <w:color w:val="000000"/>
        </w:rPr>
        <w:t>2024-2025年大米及食用油采购项目</w:t>
      </w:r>
    </w:p>
    <w:p>
      <w:pPr>
        <w:pStyle w:val="null3"/>
        <w:ind w:left="420"/>
        <w:jc w:val="left"/>
      </w:pPr>
      <w:r>
        <w:rPr>
          <w:sz w:val="24"/>
          <w:b/>
          <w:color w:val="000000"/>
        </w:rPr>
        <w:t>合同编号：</w:t>
      </w:r>
    </w:p>
    <w:p>
      <w:pPr>
        <w:pStyle w:val="null3"/>
        <w:ind w:left="420"/>
        <w:jc w:val="left"/>
      </w:pPr>
      <w:r>
        <w:rPr>
          <w:sz w:val="24"/>
          <w:b/>
          <w:color w:val="000000"/>
        </w:rPr>
        <w:t>签约地点：</w:t>
      </w:r>
    </w:p>
    <w:p>
      <w:pPr>
        <w:pStyle w:val="null3"/>
        <w:ind w:left="420"/>
        <w:jc w:val="left"/>
      </w:pPr>
      <w:r>
        <w:rPr>
          <w:sz w:val="24"/>
          <w:b/>
          <w:color w:val="000000"/>
        </w:rPr>
        <w:t>签订日期</w:t>
      </w:r>
      <w:r>
        <w:rPr>
          <w:sz w:val="24"/>
          <w:b/>
          <w:color w:val="000000"/>
        </w:rPr>
        <w:t>：</w:t>
      </w:r>
      <w:r>
        <w:rPr>
          <w:sz w:val="24"/>
          <w:b/>
          <w:color w:val="000000"/>
        </w:rPr>
        <w:t xml:space="preserve">       </w:t>
      </w:r>
      <w:r>
        <w:rPr>
          <w:sz w:val="24"/>
          <w:b/>
          <w:color w:val="000000"/>
        </w:rPr>
        <w:t>年</w:t>
      </w:r>
      <w:r>
        <w:rPr>
          <w:sz w:val="24"/>
          <w:b/>
          <w:color w:val="000000"/>
        </w:rPr>
        <w:t xml:space="preserve">     </w:t>
      </w:r>
      <w:r>
        <w:rPr>
          <w:sz w:val="24"/>
          <w:b/>
          <w:color w:val="000000"/>
        </w:rPr>
        <w:t>月</w:t>
      </w:r>
      <w:r>
        <w:rPr>
          <w:sz w:val="24"/>
          <w:b/>
          <w:color w:val="000000"/>
        </w:rPr>
        <w:t xml:space="preserve">     </w:t>
      </w:r>
      <w:r>
        <w:rPr>
          <w:sz w:val="24"/>
          <w:b/>
          <w:color w:val="000000"/>
        </w:rPr>
        <w:t>日</w:t>
      </w:r>
    </w:p>
    <w:p>
      <w:pPr>
        <w:pStyle w:val="null3"/>
        <w:jc w:val="left"/>
        <w:outlineLvl w:val="1"/>
      </w:pPr>
      <w:r>
        <w:rPr>
          <w:sz w:val="24"/>
          <w:color w:val="000000"/>
        </w:rPr>
        <w:t>甲方：</w:t>
      </w:r>
      <w:r>
        <w:rPr>
          <w:sz w:val="24"/>
          <w:color w:val="000000"/>
        </w:rPr>
        <w:t xml:space="preserve">                         </w:t>
      </w:r>
      <w:r>
        <w:rPr>
          <w:sz w:val="24"/>
          <w:color w:val="000000"/>
        </w:rPr>
        <w:t>法人：</w:t>
      </w:r>
    </w:p>
    <w:p>
      <w:pPr>
        <w:pStyle w:val="null3"/>
        <w:jc w:val="both"/>
      </w:pPr>
      <w:r>
        <w:rPr>
          <w:sz w:val="24"/>
          <w:color w:val="000000"/>
        </w:rPr>
        <w:t>电话：</w:t>
      </w:r>
      <w:r>
        <w:rPr>
          <w:sz w:val="24"/>
          <w:color w:val="000000"/>
        </w:rPr>
        <w:t xml:space="preserve">                                </w:t>
      </w:r>
      <w:r>
        <w:rPr>
          <w:sz w:val="24"/>
          <w:color w:val="000000"/>
        </w:rPr>
        <w:t>传真：</w:t>
      </w:r>
    </w:p>
    <w:p>
      <w:pPr>
        <w:pStyle w:val="null3"/>
        <w:jc w:val="both"/>
      </w:pPr>
      <w:r>
        <w:rPr>
          <w:sz w:val="24"/>
          <w:color w:val="000000"/>
        </w:rPr>
        <w:t>地址：</w:t>
      </w:r>
      <w:r>
        <w:rPr>
          <w:sz w:val="24"/>
          <w:color w:val="000000"/>
        </w:rPr>
        <w:t xml:space="preserve">                                                       </w:t>
      </w:r>
    </w:p>
    <w:p>
      <w:pPr>
        <w:pStyle w:val="null3"/>
        <w:ind w:firstLine="480"/>
        <w:jc w:val="both"/>
      </w:pPr>
      <w:r>
        <w:rPr>
          <w:sz w:val="24"/>
          <w:color w:val="000000"/>
        </w:rPr>
        <w:t>乙方：</w:t>
      </w:r>
      <w:r>
        <w:rPr>
          <w:sz w:val="24"/>
          <w:color w:val="000000"/>
        </w:rPr>
        <w:t xml:space="preserve">                         </w:t>
      </w:r>
      <w:r>
        <w:rPr>
          <w:sz w:val="24"/>
          <w:color w:val="000000"/>
        </w:rPr>
        <w:t>法人：</w:t>
      </w:r>
    </w:p>
    <w:p>
      <w:pPr>
        <w:pStyle w:val="null3"/>
        <w:jc w:val="both"/>
      </w:pPr>
      <w:r>
        <w:rPr>
          <w:sz w:val="24"/>
          <w:color w:val="000000"/>
        </w:rPr>
        <w:t>电话：</w:t>
      </w:r>
      <w:r>
        <w:rPr>
          <w:sz w:val="24"/>
          <w:color w:val="000000"/>
        </w:rPr>
        <w:t xml:space="preserve">                                 </w:t>
      </w:r>
      <w:r>
        <w:rPr>
          <w:sz w:val="24"/>
          <w:color w:val="000000"/>
        </w:rPr>
        <w:t>传真：</w:t>
      </w:r>
      <w:r>
        <w:rPr>
          <w:sz w:val="24"/>
          <w:color w:val="000000"/>
        </w:rPr>
        <w:t xml:space="preserve">                  </w:t>
      </w:r>
    </w:p>
    <w:p>
      <w:pPr>
        <w:pStyle w:val="null3"/>
        <w:jc w:val="both"/>
      </w:pPr>
      <w:r>
        <w:rPr>
          <w:sz w:val="24"/>
          <w:color w:val="000000"/>
        </w:rPr>
        <w:t>地址：</w:t>
      </w:r>
      <w:r>
        <w:rPr>
          <w:sz w:val="24"/>
          <w:color w:val="000000"/>
        </w:rPr>
        <w:t xml:space="preserve">    </w:t>
      </w:r>
    </w:p>
    <w:p>
      <w:pPr>
        <w:pStyle w:val="null3"/>
        <w:jc w:val="both"/>
      </w:pPr>
      <w:r>
        <w:rPr>
          <w:sz w:val="24"/>
          <w:color w:val="000000"/>
        </w:rPr>
        <w:t>项目名称：广东省佛山片区监狱（江门监狱、高明监狱、明康监狱、佛山监狱）</w:t>
      </w:r>
      <w:r>
        <w:rPr>
          <w:sz w:val="24"/>
          <w:color w:val="000000"/>
        </w:rPr>
        <w:t>2024-2025年大米及食用油采购项目</w:t>
      </w:r>
    </w:p>
    <w:p>
      <w:pPr>
        <w:pStyle w:val="null3"/>
        <w:jc w:val="both"/>
      </w:pPr>
      <w:r>
        <w:rPr>
          <w:sz w:val="24"/>
          <w:color w:val="000000"/>
        </w:rPr>
        <w:t>采购项目编号：</w:t>
      </w:r>
      <w:r>
        <w:rPr>
          <w:sz w:val="24"/>
          <w:color w:val="000000"/>
        </w:rPr>
        <w:t xml:space="preserve">                                          </w:t>
      </w:r>
    </w:p>
    <w:p>
      <w:pPr>
        <w:pStyle w:val="null3"/>
        <w:ind w:firstLine="480"/>
        <w:jc w:val="both"/>
      </w:pPr>
      <w:r>
        <w:rPr>
          <w:sz w:val="24"/>
          <w:color w:val="000000"/>
        </w:rPr>
        <w:t>根据《中华人民共和国民法典》及广东省佛山片区监狱（江门监狱、高明监狱、明康监狱、佛山监狱）</w:t>
      </w:r>
      <w:r>
        <w:rPr>
          <w:sz w:val="24"/>
          <w:color w:val="000000"/>
        </w:rPr>
        <w:t>2024-2025年大米及食用油采购项目的招标文件的要求，买、卖双方经协商确定，买方向卖方订购下列货物及其服务，为明确双方责任和权利，签订本合同，共同遵守。具体条款如下：</w:t>
      </w:r>
    </w:p>
    <w:p>
      <w:pPr>
        <w:pStyle w:val="null3"/>
        <w:ind w:firstLine="482"/>
        <w:jc w:val="both"/>
      </w:pPr>
      <w:r>
        <w:rPr>
          <w:sz w:val="24"/>
          <w:b/>
          <w:color w:val="000000"/>
        </w:rPr>
        <w:t>一、货物价格、品种品牌、质量要求</w:t>
      </w:r>
    </w:p>
    <w:p>
      <w:pPr>
        <w:pStyle w:val="null3"/>
        <w:ind w:firstLine="480"/>
        <w:jc w:val="both"/>
      </w:pPr>
      <w:r>
        <w:rPr>
          <w:sz w:val="24"/>
          <w:color w:val="000000"/>
        </w:rPr>
        <w:t>（一）货物单价、品牌</w:t>
      </w:r>
      <w:r>
        <w:rPr>
          <w:sz w:val="24"/>
          <w:color w:val="000000"/>
        </w:rPr>
        <w:t>/厂家、品种、规格：</w:t>
      </w:r>
    </w:p>
    <w:tbl>
      <w:tblPr>
        <w:tblW w:w="0" w:type="auto"/>
        <w:tblBorders>
          <w:top w:val="none" w:color="000000" w:sz="4"/>
          <w:left w:val="none" w:color="000000" w:sz="4"/>
          <w:bottom w:val="none" w:color="000000" w:sz="4"/>
          <w:right w:val="none" w:color="000000" w:sz="4"/>
          <w:insideH w:val="none"/>
          <w:insideV w:val="none"/>
        </w:tblBorders>
      </w:tblPr>
      <w:tblGrid>
        <w:gridCol w:w="461"/>
        <w:gridCol w:w="825"/>
        <w:gridCol w:w="1412"/>
        <w:gridCol w:w="587"/>
        <w:gridCol w:w="1300"/>
        <w:gridCol w:w="1552"/>
        <w:gridCol w:w="978"/>
        <w:gridCol w:w="1146"/>
      </w:tblGrid>
      <w:tr>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类别</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商品名称</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单位</w:t>
            </w:r>
          </w:p>
        </w:tc>
        <w:tc>
          <w:tcPr>
            <w:tcW w:type="dxa" w:w="1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品牌</w:t>
            </w:r>
          </w:p>
        </w:tc>
        <w:tc>
          <w:tcPr>
            <w:tcW w:type="dxa" w:w="1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单价最高限价（元）</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中标折扣率（</w:t>
            </w:r>
            <w:r>
              <w:rPr>
                <w:sz w:val="24"/>
                <w:color w:val="000000"/>
              </w:rPr>
              <w:t>%）</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合同单价（元）</w:t>
            </w: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大米</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籼米</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公斤</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4.67</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8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食用油</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大豆油</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升</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11.45</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82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花生油</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升</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19.19</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825"/>
            <w:vMerge/>
            <w:tcBorders>
              <w:top w:val="none" w:color="000000" w:sz="4"/>
              <w:left w:val="non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玉米油</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升</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13.94</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color w:val="000000"/>
        </w:rPr>
        <w:t>（二）供货数量：以甲方当月采购计划及甲方最终验收的数量为准。</w:t>
      </w:r>
    </w:p>
    <w:p>
      <w:pPr>
        <w:pStyle w:val="null3"/>
        <w:ind w:firstLine="1200"/>
        <w:jc w:val="both"/>
      </w:pPr>
      <w:r>
        <w:rPr>
          <w:sz w:val="24"/>
          <w:color w:val="000000"/>
        </w:rPr>
        <w:t>供货计量：以交货地过磅为准。</w:t>
      </w:r>
    </w:p>
    <w:p>
      <w:pPr>
        <w:pStyle w:val="null3"/>
        <w:ind w:firstLine="480"/>
        <w:jc w:val="both"/>
      </w:pPr>
      <w:r>
        <w:rPr>
          <w:sz w:val="24"/>
          <w:color w:val="000000"/>
        </w:rPr>
        <w:t>（三）供货金额：按合同单价和当月乙方实际供货量为准，按下列公式计算：</w:t>
      </w:r>
    </w:p>
    <w:p>
      <w:pPr>
        <w:pStyle w:val="null3"/>
        <w:ind w:firstLine="480"/>
        <w:jc w:val="both"/>
      </w:pPr>
      <w:r>
        <w:rPr>
          <w:sz w:val="24"/>
          <w:color w:val="000000"/>
        </w:rPr>
        <w:t>当月供货金额</w:t>
      </w:r>
      <w:r>
        <w:rPr>
          <w:sz w:val="24"/>
          <w:color w:val="000000"/>
        </w:rPr>
        <w:t>=当月实际供货量（公斤/升）×各类大米及食用油的合同单价（元/公斤/升）</w:t>
      </w:r>
    </w:p>
    <w:p>
      <w:pPr>
        <w:pStyle w:val="null3"/>
        <w:ind w:firstLine="480"/>
        <w:jc w:val="both"/>
      </w:pPr>
      <w:r>
        <w:rPr>
          <w:sz w:val="24"/>
          <w:color w:val="000000"/>
        </w:rPr>
        <w:t>总预算供货金额（合同预算金额）：</w:t>
      </w:r>
    </w:p>
    <w:p>
      <w:pPr>
        <w:pStyle w:val="null3"/>
        <w:ind w:firstLine="480"/>
        <w:jc w:val="both"/>
      </w:pPr>
      <w:r>
        <w:rPr>
          <w:sz w:val="24"/>
          <w:color w:val="000000"/>
        </w:rPr>
        <w:t>上述预算采购金额系对本合同供应期限内的预测数，甲方不对上述采购金额作任何承诺。</w:t>
      </w:r>
    </w:p>
    <w:p>
      <w:pPr>
        <w:pStyle w:val="null3"/>
        <w:ind w:firstLine="480"/>
        <w:jc w:val="both"/>
      </w:pPr>
      <w:r>
        <w:rPr>
          <w:sz w:val="24"/>
          <w:color w:val="000000"/>
        </w:rPr>
        <w:t>供应期限：</w:t>
      </w:r>
    </w:p>
    <w:p>
      <w:pPr>
        <w:pStyle w:val="null3"/>
        <w:ind w:firstLine="480"/>
        <w:jc w:val="both"/>
      </w:pPr>
      <w:r>
        <w:rPr>
          <w:sz w:val="24"/>
          <w:color w:val="000000"/>
        </w:rPr>
        <w:t>本合同具体终止时间以达到采购预算或合同期满截止日期两者先到为准。</w:t>
      </w:r>
    </w:p>
    <w:p>
      <w:pPr>
        <w:pStyle w:val="null3"/>
        <w:ind w:firstLine="480"/>
        <w:jc w:val="both"/>
      </w:pPr>
      <w:r>
        <w:rPr>
          <w:sz w:val="24"/>
          <w:color w:val="000000"/>
        </w:rPr>
        <w:t>（四）质量及包装要求：</w:t>
      </w:r>
    </w:p>
    <w:p>
      <w:pPr>
        <w:pStyle w:val="null3"/>
        <w:ind w:firstLine="482"/>
        <w:jc w:val="both"/>
      </w:pPr>
      <w:r>
        <w:rPr>
          <w:sz w:val="24"/>
          <w:color w:val="000000"/>
        </w:rPr>
        <w:t>1．大米：</w:t>
      </w:r>
    </w:p>
    <w:p>
      <w:pPr>
        <w:pStyle w:val="null3"/>
        <w:ind w:firstLine="482"/>
        <w:jc w:val="both"/>
      </w:pPr>
      <w:r>
        <w:rPr>
          <w:sz w:val="24"/>
          <w:color w:val="000000"/>
        </w:rPr>
        <w:t>①不低于《GB/T 1354-2018大米》中二级籼米的要求，符合国家粮食卫生标准，剩余保质期不得少于原保质期的二分之一。</w:t>
      </w:r>
    </w:p>
    <w:p>
      <w:pPr>
        <w:pStyle w:val="null3"/>
        <w:ind w:firstLine="482"/>
        <w:jc w:val="both"/>
      </w:pPr>
      <w:r>
        <w:rPr>
          <w:sz w:val="24"/>
          <w:color w:val="000000"/>
        </w:rPr>
        <w:t>投标人需提供用无色透明塑料袋密封包装的大米样品（不少于</w:t>
      </w:r>
      <w:r>
        <w:rPr>
          <w:sz w:val="24"/>
          <w:color w:val="000000"/>
        </w:rPr>
        <w:t>500g），中标样品将作为验收对照使用，不予退还；每三个月监狱从验收合格的大米中抽取不少于500g替换旧样品，以免样品变质影响验收。</w:t>
      </w:r>
    </w:p>
    <w:p>
      <w:pPr>
        <w:pStyle w:val="null3"/>
        <w:ind w:firstLine="482"/>
        <w:jc w:val="both"/>
      </w:pPr>
      <w:r>
        <w:rPr>
          <w:sz w:val="24"/>
          <w:color w:val="000000"/>
        </w:rPr>
        <w:t>②50公斤/包，包装符合《GB/T 17109-2008 粮食销售包装》有关要求，包装材料清洁、卫生，符合国家食品卫生标准的规定。标签需标明产品名称、净含量、生产商名称和地址、生产日期、保质期、产品标准号、质量等级、生产许可证号、产品批号等。</w:t>
      </w:r>
    </w:p>
    <w:p>
      <w:pPr>
        <w:pStyle w:val="null3"/>
        <w:ind w:firstLine="482"/>
        <w:jc w:val="both"/>
      </w:pPr>
      <w:r>
        <w:rPr>
          <w:sz w:val="24"/>
          <w:color w:val="000000"/>
        </w:rPr>
        <w:t>2．食用油</w:t>
      </w:r>
    </w:p>
    <w:p>
      <w:pPr>
        <w:pStyle w:val="null3"/>
        <w:ind w:firstLine="482"/>
        <w:jc w:val="both"/>
      </w:pPr>
      <w:r>
        <w:rPr>
          <w:sz w:val="24"/>
          <w:color w:val="000000"/>
        </w:rPr>
        <w:t>①不低于《GB/T 1535-2017大豆油》《GB/ T 1534-2017 花生油》《GB/T 19111-2017玉米油》中一级大豆油、一级花生油、一级玉米油的要求，不得掺有其他食用油或非食用油脂，不得添加任何香精、香料，剩余保质期不得少于原保质期的二分之一。</w:t>
      </w:r>
    </w:p>
    <w:p>
      <w:pPr>
        <w:pStyle w:val="null3"/>
        <w:ind w:firstLine="482"/>
        <w:jc w:val="both"/>
      </w:pPr>
      <w:r>
        <w:rPr>
          <w:sz w:val="24"/>
          <w:color w:val="000000"/>
        </w:rPr>
        <w:t>②20L/桶，包装符合《GB/T 17374-2008食用植物油销售包装》有关要求，包装材料清洁、卫生，符合国家食品卫生标准的规定。标签需标明产品名称、净含量、生产商名称和地址、生产日期、保质期、产品标准号、质量等级、生产许可证号、产品批号等。</w:t>
      </w:r>
    </w:p>
    <w:p>
      <w:pPr>
        <w:pStyle w:val="null3"/>
        <w:ind w:firstLine="482"/>
        <w:jc w:val="both"/>
      </w:pPr>
      <w:r>
        <w:rPr>
          <w:sz w:val="24"/>
          <w:b/>
          <w:color w:val="000000"/>
        </w:rPr>
        <w:t>二、交货地点</w:t>
      </w:r>
    </w:p>
    <w:p>
      <w:pPr>
        <w:pStyle w:val="null3"/>
        <w:ind w:firstLine="480"/>
        <w:jc w:val="both"/>
      </w:pPr>
      <w:r>
        <w:rPr>
          <w:sz w:val="24"/>
          <w:color w:val="000000"/>
        </w:rPr>
        <w:t>监狱罪犯伙房。</w:t>
      </w:r>
    </w:p>
    <w:p>
      <w:pPr>
        <w:pStyle w:val="null3"/>
        <w:ind w:firstLine="482"/>
        <w:jc w:val="both"/>
      </w:pPr>
      <w:r>
        <w:rPr>
          <w:sz w:val="24"/>
          <w:b/>
          <w:color w:val="000000"/>
        </w:rPr>
        <w:t>三、保密</w:t>
      </w:r>
    </w:p>
    <w:p>
      <w:pPr>
        <w:pStyle w:val="null3"/>
        <w:ind w:firstLine="480"/>
        <w:jc w:val="both"/>
      </w:pPr>
      <w:r>
        <w:rPr>
          <w:sz w:val="24"/>
          <w:color w:val="000000"/>
        </w:rPr>
        <w:t>未经对方事先书面同意，买卖双方不得将本合同及含投标文件在内的相关附件等有关资料提供给与本合同无关的任何第三方，不得将其用于履行本合同之外的其他用途，即使向与履行本合同有关的人员提供，也应注意保密并限于履行合同所必需的范围。</w:t>
      </w:r>
    </w:p>
    <w:p>
      <w:pPr>
        <w:pStyle w:val="null3"/>
        <w:ind w:firstLine="482"/>
        <w:jc w:val="both"/>
      </w:pPr>
      <w:r>
        <w:rPr>
          <w:sz w:val="24"/>
          <w:b/>
          <w:color w:val="000000"/>
        </w:rPr>
        <w:t>四、合同签订及履约保证金</w:t>
      </w:r>
    </w:p>
    <w:p>
      <w:pPr>
        <w:pStyle w:val="null3"/>
        <w:ind w:firstLine="482"/>
        <w:jc w:val="both"/>
      </w:pPr>
      <w:r>
        <w:rPr>
          <w:sz w:val="24"/>
          <w:color w:val="000000"/>
        </w:rPr>
        <w:t>（一）乙方与监狱在中标公告发布之日起三十日内签订合同。</w:t>
      </w:r>
    </w:p>
    <w:p>
      <w:pPr>
        <w:pStyle w:val="null3"/>
        <w:ind w:firstLine="482"/>
        <w:jc w:val="both"/>
      </w:pPr>
      <w:r>
        <w:rPr>
          <w:sz w:val="24"/>
          <w:color w:val="000000"/>
        </w:rPr>
        <w:t>（二）合同签订后十五日内，乙方须向监狱支付合同金额</w:t>
      </w:r>
      <w:r>
        <w:rPr>
          <w:sz w:val="24"/>
          <w:color w:val="000000"/>
        </w:rPr>
        <w:t>5%的履约保证金。在乙方完成其合同义务（包括任何保证义务）后三十日内，监狱应一次性无息退还履约保证金。</w:t>
      </w:r>
    </w:p>
    <w:p>
      <w:pPr>
        <w:pStyle w:val="null3"/>
        <w:ind w:firstLine="482"/>
        <w:jc w:val="both"/>
      </w:pPr>
      <w:r>
        <w:rPr>
          <w:sz w:val="24"/>
          <w:color w:val="000000"/>
        </w:rPr>
        <w:t>履约保证金以支票、汇票、本票或者金融机构、担保机构出具的保函等非现金形式提交。乙方以银行保函形式缴纳履约保证金的，需提交不可撤销、见索即付的独立保函。</w:t>
      </w:r>
    </w:p>
    <w:p>
      <w:pPr>
        <w:pStyle w:val="null3"/>
        <w:ind w:firstLine="482"/>
        <w:jc w:val="both"/>
      </w:pPr>
      <w:r>
        <w:rPr>
          <w:sz w:val="24"/>
          <w:color w:val="000000"/>
        </w:rPr>
        <w:t>（三）发生以下情形之一、经调查属实的，每次乙方按照履约保证金</w:t>
      </w:r>
      <w:r>
        <w:rPr>
          <w:sz w:val="24"/>
          <w:color w:val="000000"/>
        </w:rPr>
        <w:t>10%的额度缴纳违约金：</w:t>
      </w:r>
    </w:p>
    <w:p>
      <w:pPr>
        <w:pStyle w:val="null3"/>
        <w:ind w:firstLine="482"/>
        <w:jc w:val="both"/>
      </w:pPr>
      <w:r>
        <w:rPr>
          <w:sz w:val="24"/>
          <w:color w:val="000000"/>
        </w:rPr>
        <w:t>1．未按要求随货提供相关票证；</w:t>
      </w:r>
    </w:p>
    <w:p>
      <w:pPr>
        <w:pStyle w:val="null3"/>
        <w:ind w:firstLine="482"/>
        <w:jc w:val="both"/>
      </w:pPr>
      <w:r>
        <w:rPr>
          <w:sz w:val="24"/>
          <w:color w:val="000000"/>
        </w:rPr>
        <w:t>2．当批次货物质量验收不合格，退货金额占比低于该批次货物金额50%（不含本数）的；</w:t>
      </w:r>
    </w:p>
    <w:p>
      <w:pPr>
        <w:pStyle w:val="null3"/>
        <w:ind w:firstLine="482"/>
        <w:jc w:val="both"/>
      </w:pPr>
      <w:r>
        <w:rPr>
          <w:sz w:val="24"/>
          <w:color w:val="000000"/>
        </w:rPr>
        <w:t>3．未经与监狱协商同意，当批次货物实际供应金额占比低于监狱该批次采购计划金额50%（不含本数）的；</w:t>
      </w:r>
    </w:p>
    <w:p>
      <w:pPr>
        <w:pStyle w:val="null3"/>
        <w:ind w:firstLine="482"/>
        <w:jc w:val="both"/>
      </w:pPr>
      <w:r>
        <w:rPr>
          <w:sz w:val="24"/>
          <w:color w:val="000000"/>
        </w:rPr>
        <w:t>4．未按监狱采购计划的时间供货（至少提前一日与监狱协商，且未影响罪犯伙食正常供应的除外）；</w:t>
      </w:r>
    </w:p>
    <w:p>
      <w:pPr>
        <w:pStyle w:val="null3"/>
        <w:ind w:firstLine="482"/>
        <w:jc w:val="both"/>
      </w:pPr>
      <w:r>
        <w:rPr>
          <w:sz w:val="24"/>
          <w:color w:val="000000"/>
        </w:rPr>
        <w:t>5．未按监狱指定地点、秩序卸货的；</w:t>
      </w:r>
    </w:p>
    <w:p>
      <w:pPr>
        <w:pStyle w:val="null3"/>
        <w:ind w:firstLine="482"/>
        <w:jc w:val="both"/>
      </w:pPr>
      <w:r>
        <w:rPr>
          <w:sz w:val="24"/>
          <w:color w:val="000000"/>
        </w:rPr>
        <w:t>6．货物出现质量问题，乙方不积极配合溯源及查找原因，不及时反馈处理结果的；</w:t>
      </w:r>
    </w:p>
    <w:p>
      <w:pPr>
        <w:pStyle w:val="null3"/>
        <w:ind w:firstLine="482"/>
        <w:jc w:val="both"/>
      </w:pPr>
      <w:r>
        <w:rPr>
          <w:sz w:val="24"/>
          <w:color w:val="000000"/>
        </w:rPr>
        <w:t>7．乙方经营场所、联系人、联系方式变更，未及时通知监狱业务部门，造成紧急情况下无法联系的。</w:t>
      </w:r>
    </w:p>
    <w:p>
      <w:pPr>
        <w:pStyle w:val="null3"/>
        <w:ind w:firstLine="482"/>
        <w:jc w:val="both"/>
      </w:pPr>
      <w:r>
        <w:rPr>
          <w:sz w:val="24"/>
          <w:color w:val="000000"/>
        </w:rPr>
        <w:t>（四）发生以下情形之一、经调查属实的，每次中标人按照履约保证金</w:t>
      </w:r>
      <w:r>
        <w:rPr>
          <w:sz w:val="24"/>
          <w:color w:val="000000"/>
        </w:rPr>
        <w:t>20%的额度缴纳违约金：</w:t>
      </w:r>
    </w:p>
    <w:p>
      <w:pPr>
        <w:pStyle w:val="null3"/>
        <w:ind w:firstLine="482"/>
        <w:jc w:val="both"/>
      </w:pPr>
      <w:r>
        <w:rPr>
          <w:sz w:val="24"/>
          <w:color w:val="000000"/>
        </w:rPr>
        <w:t>1．供应货物品种、品牌、规格或质量等级与合同不符；</w:t>
      </w:r>
    </w:p>
    <w:p>
      <w:pPr>
        <w:pStyle w:val="null3"/>
        <w:ind w:firstLine="482"/>
        <w:jc w:val="both"/>
      </w:pPr>
      <w:r>
        <w:rPr>
          <w:sz w:val="24"/>
          <w:color w:val="000000"/>
        </w:rPr>
        <w:t>2．当批次货物质量验收不合格，退货金额占比高于该批次货物金额50%（含本数）的；</w:t>
      </w:r>
    </w:p>
    <w:p>
      <w:pPr>
        <w:pStyle w:val="null3"/>
        <w:ind w:firstLine="482"/>
        <w:jc w:val="both"/>
      </w:pPr>
      <w:r>
        <w:rPr>
          <w:sz w:val="24"/>
          <w:color w:val="000000"/>
        </w:rPr>
        <w:t>3．提供虚假或伪造的货物质量检验、检测报告的；</w:t>
      </w:r>
    </w:p>
    <w:p>
      <w:pPr>
        <w:pStyle w:val="null3"/>
        <w:ind w:firstLine="482"/>
        <w:jc w:val="both"/>
      </w:pPr>
      <w:r>
        <w:rPr>
          <w:sz w:val="24"/>
          <w:color w:val="000000"/>
        </w:rPr>
        <w:t>4．货物包装、运输、装卸等环节不符合食品安全要求的；</w:t>
      </w:r>
    </w:p>
    <w:p>
      <w:pPr>
        <w:pStyle w:val="null3"/>
        <w:ind w:firstLine="482"/>
        <w:jc w:val="both"/>
      </w:pPr>
      <w:r>
        <w:rPr>
          <w:sz w:val="24"/>
          <w:color w:val="000000"/>
        </w:rPr>
        <w:t>5．乙方工作人员不遵守监狱对外来人员相关管理规定，情节较为轻微且尚未造成不良后果的。</w:t>
      </w:r>
    </w:p>
    <w:p>
      <w:pPr>
        <w:pStyle w:val="null3"/>
        <w:ind w:firstLine="482"/>
        <w:jc w:val="both"/>
      </w:pPr>
      <w:r>
        <w:rPr>
          <w:sz w:val="24"/>
          <w:color w:val="000000"/>
        </w:rPr>
        <w:t>在合同期前两个月内发生上述（三）、（四）</w:t>
      </w:r>
      <w:r>
        <w:rPr>
          <w:sz w:val="21"/>
          <w:color w:val="000000"/>
        </w:rPr>
        <w:t>缴纳违约金</w:t>
      </w:r>
      <w:r>
        <w:rPr>
          <w:sz w:val="24"/>
          <w:color w:val="000000"/>
        </w:rPr>
        <w:t>金情形的，次数不超过三次（含三次），在未影响监狱伙食正常供应、未因所供货物发生食品安全事故，且乙方及时整改的前提下可免予</w:t>
      </w:r>
      <w:r>
        <w:rPr>
          <w:sz w:val="21"/>
          <w:color w:val="000000"/>
        </w:rPr>
        <w:t>缴纳违约</w:t>
      </w:r>
      <w:r>
        <w:rPr>
          <w:sz w:val="24"/>
          <w:color w:val="000000"/>
        </w:rPr>
        <w:t>金；从第三个月起严格执行。</w:t>
      </w:r>
    </w:p>
    <w:p>
      <w:pPr>
        <w:pStyle w:val="null3"/>
        <w:ind w:firstLine="482"/>
        <w:jc w:val="both"/>
      </w:pPr>
      <w:r>
        <w:rPr>
          <w:sz w:val="24"/>
          <w:color w:val="000000"/>
        </w:rPr>
        <w:t>（五）发生以下情形之一、经调查属实的，</w:t>
      </w:r>
      <w:r>
        <w:rPr>
          <w:sz w:val="21"/>
          <w:color w:val="000000"/>
        </w:rPr>
        <w:t>每次乙方按照履约保证金</w:t>
      </w:r>
      <w:r>
        <w:rPr>
          <w:sz w:val="21"/>
          <w:color w:val="000000"/>
        </w:rPr>
        <w:t>30%的额度缴纳违约金</w:t>
      </w:r>
      <w:r>
        <w:rPr>
          <w:sz w:val="24"/>
          <w:color w:val="000000"/>
        </w:rPr>
        <w:t>：</w:t>
      </w:r>
    </w:p>
    <w:p>
      <w:pPr>
        <w:pStyle w:val="null3"/>
        <w:ind w:firstLine="482"/>
        <w:jc w:val="both"/>
      </w:pPr>
      <w:r>
        <w:rPr>
          <w:sz w:val="24"/>
          <w:color w:val="000000"/>
        </w:rPr>
        <w:t>1．因退货或未按监狱采购计划数量供应，造成监狱无法按时供应罪犯伙食的；</w:t>
      </w:r>
    </w:p>
    <w:p>
      <w:pPr>
        <w:pStyle w:val="null3"/>
        <w:ind w:firstLine="482"/>
        <w:jc w:val="both"/>
      </w:pPr>
      <w:r>
        <w:rPr>
          <w:sz w:val="24"/>
          <w:color w:val="000000"/>
        </w:rPr>
        <w:t>2．乙方工作人员为服刑人员传带物品的；</w:t>
      </w:r>
    </w:p>
    <w:p>
      <w:pPr>
        <w:pStyle w:val="null3"/>
        <w:ind w:firstLine="482"/>
        <w:jc w:val="both"/>
      </w:pPr>
      <w:r>
        <w:rPr>
          <w:sz w:val="24"/>
          <w:color w:val="000000"/>
        </w:rPr>
        <w:t>3．乙方工作人员对货物检查把关不严，造成违禁品、违规品及危险品流入狱内的；</w:t>
      </w:r>
    </w:p>
    <w:p>
      <w:pPr>
        <w:pStyle w:val="null3"/>
        <w:ind w:firstLine="482"/>
        <w:jc w:val="both"/>
      </w:pPr>
      <w:r>
        <w:rPr>
          <w:sz w:val="24"/>
          <w:color w:val="000000"/>
        </w:rPr>
        <w:t>4．乙方无正当理由，未按监狱要求在指定时间内配送相关物资的；</w:t>
      </w:r>
    </w:p>
    <w:p>
      <w:pPr>
        <w:pStyle w:val="null3"/>
        <w:ind w:firstLine="482"/>
        <w:jc w:val="both"/>
      </w:pPr>
      <w:r>
        <w:rPr>
          <w:sz w:val="24"/>
          <w:color w:val="000000"/>
        </w:rPr>
        <w:t>5．乙方未经书面申请监狱同意，擅自调整、更换项目相关服务人员的。</w:t>
      </w:r>
    </w:p>
    <w:p>
      <w:pPr>
        <w:pStyle w:val="null3"/>
        <w:ind w:firstLine="482"/>
        <w:jc w:val="both"/>
      </w:pPr>
      <w:r>
        <w:rPr>
          <w:sz w:val="24"/>
          <w:color w:val="000000"/>
        </w:rPr>
        <w:t>（六）发生以下情形之一、经调查属实的，</w:t>
      </w:r>
      <w:r>
        <w:rPr>
          <w:sz w:val="21"/>
          <w:color w:val="000000"/>
        </w:rPr>
        <w:t>每次乙方按照履约保证金</w:t>
      </w:r>
      <w:r>
        <w:rPr>
          <w:sz w:val="21"/>
          <w:color w:val="000000"/>
        </w:rPr>
        <w:t>50%的额度缴纳违约金</w:t>
      </w:r>
      <w:r>
        <w:rPr>
          <w:sz w:val="24"/>
          <w:color w:val="000000"/>
        </w:rPr>
        <w:t>：</w:t>
      </w:r>
    </w:p>
    <w:p>
      <w:pPr>
        <w:pStyle w:val="null3"/>
        <w:ind w:firstLine="482"/>
        <w:jc w:val="both"/>
      </w:pPr>
      <w:r>
        <w:rPr>
          <w:sz w:val="24"/>
          <w:color w:val="000000"/>
        </w:rPr>
        <w:t>1．省局在合同期内的随机质量抽查中发现货物质量（含包装）不合格的；</w:t>
      </w:r>
    </w:p>
    <w:p>
      <w:pPr>
        <w:pStyle w:val="null3"/>
        <w:ind w:firstLine="482"/>
        <w:jc w:val="both"/>
      </w:pPr>
      <w:r>
        <w:rPr>
          <w:sz w:val="24"/>
          <w:color w:val="000000"/>
        </w:rPr>
        <w:t>2．乙方工作人员第二次为服刑人员传带物品的；</w:t>
      </w:r>
    </w:p>
    <w:p>
      <w:pPr>
        <w:pStyle w:val="null3"/>
        <w:ind w:firstLine="482"/>
        <w:jc w:val="both"/>
      </w:pPr>
      <w:r>
        <w:rPr>
          <w:sz w:val="24"/>
          <w:color w:val="000000"/>
        </w:rPr>
        <w:t>3．乙方工作人员第二次出现对货物检查把关不严，造成违禁品、违规品或危险品流入狱内的。</w:t>
      </w:r>
    </w:p>
    <w:p>
      <w:pPr>
        <w:pStyle w:val="null3"/>
        <w:ind w:firstLine="482"/>
        <w:jc w:val="both"/>
      </w:pPr>
      <w:r>
        <w:rPr>
          <w:sz w:val="24"/>
          <w:color w:val="000000"/>
        </w:rPr>
        <w:t>4．乙方无正当理由，第二次未按监狱要求在指定时间内配送相关物资的；</w:t>
      </w:r>
    </w:p>
    <w:p>
      <w:pPr>
        <w:pStyle w:val="null3"/>
        <w:ind w:firstLine="482"/>
        <w:jc w:val="both"/>
      </w:pPr>
      <w:r>
        <w:rPr>
          <w:sz w:val="24"/>
          <w:color w:val="000000"/>
        </w:rPr>
        <w:t>5．因乙方长时间（超过24小时）无法联系的原因，导致监狱物资供应出现中断或短缺的。</w:t>
      </w:r>
    </w:p>
    <w:p>
      <w:pPr>
        <w:pStyle w:val="null3"/>
        <w:ind w:firstLine="482"/>
        <w:jc w:val="both"/>
      </w:pPr>
      <w:r>
        <w:rPr>
          <w:sz w:val="24"/>
          <w:color w:val="000000"/>
        </w:rPr>
        <w:t>（七）发生以下情形之一、经调查属实的，属乙方严重违约，监狱应立即无条件单方面解除合同，扣除全部履约保证金，并保留追究乙方因违约所造成相关经济损失责任的权利。在此情形下，乙方不得向甲方追索任何费用或主张任何权利义务：</w:t>
      </w:r>
    </w:p>
    <w:p>
      <w:pPr>
        <w:pStyle w:val="null3"/>
        <w:ind w:firstLine="482"/>
        <w:jc w:val="both"/>
      </w:pPr>
      <w:r>
        <w:rPr>
          <w:sz w:val="24"/>
          <w:color w:val="000000"/>
        </w:rPr>
        <w:t>1．省局在合同期内的随机质量抽查中第二次发现货物质量（含包装）不合格的（可以是相同或不同的货物）；</w:t>
      </w:r>
    </w:p>
    <w:p>
      <w:pPr>
        <w:pStyle w:val="null3"/>
        <w:ind w:firstLine="482"/>
        <w:jc w:val="both"/>
      </w:pPr>
      <w:r>
        <w:rPr>
          <w:sz w:val="24"/>
          <w:color w:val="000000"/>
        </w:rPr>
        <w:t>2．乙方工作人员为服刑人员传带违禁品、违规品或危险品，或是第三次传带物品的；</w:t>
      </w:r>
    </w:p>
    <w:p>
      <w:pPr>
        <w:pStyle w:val="null3"/>
        <w:ind w:firstLine="482"/>
        <w:jc w:val="both"/>
      </w:pPr>
      <w:r>
        <w:rPr>
          <w:sz w:val="24"/>
          <w:color w:val="000000"/>
        </w:rPr>
        <w:t>3．乙方工作人员第三次出现对货物检查把关不严，造成违禁品、违规品及危险品流入狱内的；</w:t>
      </w:r>
    </w:p>
    <w:p>
      <w:pPr>
        <w:pStyle w:val="null3"/>
        <w:ind w:firstLine="482"/>
        <w:jc w:val="both"/>
      </w:pPr>
      <w:r>
        <w:rPr>
          <w:sz w:val="24"/>
          <w:color w:val="000000"/>
        </w:rPr>
        <w:t>4．因所供货物质量原因导致狱内发生食品安全事故的；</w:t>
      </w:r>
    </w:p>
    <w:p>
      <w:pPr>
        <w:pStyle w:val="null3"/>
        <w:ind w:firstLine="482"/>
        <w:jc w:val="both"/>
      </w:pPr>
      <w:r>
        <w:rPr>
          <w:sz w:val="24"/>
          <w:color w:val="000000"/>
        </w:rPr>
        <w:t>5．因乙方原因导致发生监管安全事故的；</w:t>
      </w:r>
    </w:p>
    <w:p>
      <w:pPr>
        <w:pStyle w:val="null3"/>
        <w:ind w:firstLine="482"/>
        <w:jc w:val="both"/>
      </w:pPr>
      <w:r>
        <w:rPr>
          <w:sz w:val="24"/>
          <w:color w:val="000000"/>
        </w:rPr>
        <w:t>6．除不可抗力外，乙方无故不能完成监狱应急保障相关要求，导致监狱出现重大安全风险的。</w:t>
      </w:r>
    </w:p>
    <w:p>
      <w:pPr>
        <w:pStyle w:val="null3"/>
        <w:ind w:firstLine="482"/>
        <w:jc w:val="both"/>
      </w:pPr>
      <w:r>
        <w:rPr>
          <w:sz w:val="24"/>
          <w:color w:val="000000"/>
        </w:rPr>
        <w:t>若同时出现上述履约保证金扣除情形的，按扣除数额最大的情形执行，不对同时出现的情形累计扣除。</w:t>
      </w:r>
    </w:p>
    <w:p>
      <w:pPr>
        <w:pStyle w:val="null3"/>
        <w:ind w:firstLine="482"/>
        <w:jc w:val="both"/>
      </w:pPr>
      <w:r>
        <w:rPr>
          <w:sz w:val="24"/>
          <w:color w:val="000000"/>
        </w:rPr>
        <w:t>（八）如乙方在合同执行过程中需终止合同履行的，应提前九十日以书面形式告知监狱，并继续供应九十日后方可终止。履行合同未满六个月就提出终止合同的，扣除</w:t>
      </w:r>
      <w:r>
        <w:rPr>
          <w:sz w:val="24"/>
          <w:color w:val="000000"/>
        </w:rPr>
        <w:t>60%履约保证金；履行合同六个月以上不足九个月提出终止合同的，扣除40%履约保证金；履行合同九个月以上提出终止合同的，扣除20%履约保证金。</w:t>
      </w:r>
    </w:p>
    <w:p>
      <w:pPr>
        <w:pStyle w:val="null3"/>
        <w:ind w:firstLine="482"/>
        <w:jc w:val="both"/>
      </w:pPr>
      <w:r>
        <w:rPr>
          <w:sz w:val="24"/>
          <w:color w:val="000000"/>
        </w:rPr>
        <w:t>如乙方没有提前告知终止合同或提出终止合同后未继续供应九十日的（剩余合同期不足九十日的，供应至合同结束时间为止），按单方面违约处理，除扣除全部履约保证金外，还须承担监狱的其他经济损失（以双方正式终止合同之日为计算扣除履约保证金比例的时间节点）。</w:t>
      </w:r>
    </w:p>
    <w:p>
      <w:pPr>
        <w:pStyle w:val="null3"/>
        <w:jc w:val="both"/>
      </w:pPr>
      <w:r>
        <w:rPr>
          <w:sz w:val="24"/>
          <w:color w:val="000000"/>
        </w:rPr>
        <w:t>（九）如监狱在合同执行过程中非乙方原因需终止合同履行的，应提前六十日以书面形式告知乙方，并在合同正式终止后三十日内将经监狱验收确认的货款支付给乙方并退还全部履约保证金；除此以外，监狱无需向乙方承担任何违约责任或赔偿损失。</w:t>
      </w:r>
    </w:p>
    <w:p>
      <w:pPr>
        <w:pStyle w:val="null3"/>
        <w:ind w:firstLine="482"/>
        <w:jc w:val="both"/>
      </w:pPr>
      <w:r>
        <w:rPr>
          <w:sz w:val="24"/>
          <w:b/>
          <w:color w:val="000000"/>
        </w:rPr>
        <w:t>五、配送</w:t>
      </w:r>
    </w:p>
    <w:p>
      <w:pPr>
        <w:pStyle w:val="null3"/>
        <w:ind w:firstLine="480"/>
        <w:jc w:val="both"/>
      </w:pPr>
      <w:r>
        <w:rPr>
          <w:sz w:val="24"/>
          <w:color w:val="000000"/>
        </w:rPr>
        <w:t>（一）交货地点：监狱罪犯伙房。</w:t>
      </w:r>
    </w:p>
    <w:p>
      <w:pPr>
        <w:pStyle w:val="null3"/>
        <w:ind w:firstLine="480"/>
        <w:jc w:val="both"/>
      </w:pPr>
      <w:r>
        <w:rPr>
          <w:sz w:val="24"/>
          <w:color w:val="000000"/>
        </w:rPr>
        <w:t>（二）首次供应时，乙方应提供《营业执照》、《食品经营许可证》或《食品生产许可证》等证照复印件予监狱存档。每次供应时应向监狱提供该批次产品的出厂（库）检验合格报告、盖有公章的货物清单（送货单）。此外，每六个月需提供一次具备资质的质量检验机构出具的针对所供应品牌大米、食用油的质量检验合格报告（大米检测需含重金属检测项目）。</w:t>
      </w:r>
    </w:p>
    <w:p>
      <w:pPr>
        <w:pStyle w:val="null3"/>
        <w:ind w:firstLine="480"/>
        <w:jc w:val="both"/>
      </w:pPr>
      <w:r>
        <w:rPr>
          <w:sz w:val="24"/>
          <w:color w:val="000000"/>
        </w:rPr>
        <w:t>（三）货物运输整个过程应科学合理，必须采用符合卫生要求的外包装和运载工具，确保货物不被挤压变形导致质量受到影响，并且要保持清洁和定期清洗消毒，车厢内无不良气味、异味。</w:t>
      </w:r>
    </w:p>
    <w:p>
      <w:pPr>
        <w:pStyle w:val="null3"/>
        <w:ind w:firstLine="480"/>
        <w:jc w:val="both"/>
      </w:pPr>
      <w:r>
        <w:rPr>
          <w:sz w:val="24"/>
          <w:color w:val="000000"/>
        </w:rPr>
        <w:t>（四）送货时间：监狱根据采购计划和实际需求，提前五日以书面方式将需求通知乙方。</w:t>
      </w:r>
    </w:p>
    <w:p>
      <w:pPr>
        <w:pStyle w:val="null3"/>
        <w:ind w:firstLine="480"/>
        <w:jc w:val="both"/>
      </w:pPr>
      <w:r>
        <w:rPr>
          <w:sz w:val="24"/>
          <w:color w:val="000000"/>
        </w:rPr>
        <w:t>乙方在接到通知后备齐货物，按时送抵交货地点。除不可抗力外，乙方不得以其他任何理由延迟送货。监狱如遇特殊情况需推迟送货，应至少提前一日通知乙方。乙方不能按时、按质、按量供货，导致监狱无法正常供应伙食的，监狱有权自行采购同等质量的货物，由此造成的采购费用差额等经济损失由乙方负责，并承担相应的违约责任。</w:t>
      </w:r>
    </w:p>
    <w:p>
      <w:pPr>
        <w:pStyle w:val="null3"/>
        <w:ind w:firstLine="482"/>
        <w:jc w:val="both"/>
      </w:pPr>
      <w:r>
        <w:rPr>
          <w:sz w:val="24"/>
          <w:b/>
          <w:color w:val="000000"/>
        </w:rPr>
        <w:t>六、物资验收：</w:t>
      </w:r>
    </w:p>
    <w:p>
      <w:pPr>
        <w:pStyle w:val="null3"/>
        <w:ind w:firstLine="482"/>
        <w:jc w:val="both"/>
      </w:pPr>
      <w:r>
        <w:rPr>
          <w:sz w:val="24"/>
          <w:color w:val="000000"/>
        </w:rPr>
        <w:t>（一）货物到达交货地点且监狱收到验收申请后</w:t>
      </w:r>
      <w:r>
        <w:rPr>
          <w:sz w:val="24"/>
          <w:color w:val="000000"/>
        </w:rPr>
        <w:t>7日内进行验收；监狱按《广东省监狱罪犯生活物资验收管理办法》有关规定进行验收。</w:t>
      </w:r>
    </w:p>
    <w:p>
      <w:pPr>
        <w:pStyle w:val="null3"/>
        <w:ind w:firstLine="482"/>
        <w:jc w:val="both"/>
      </w:pPr>
      <w:r>
        <w:rPr>
          <w:sz w:val="24"/>
          <w:color w:val="000000"/>
        </w:rPr>
        <w:t>（二）合同期内，省局随机对货物质量进行一到两次抽查（因发生食品安全事故或接到相关投诉而送检的，不受此次数限制），检验费用均由乙方支付。合同期内两次抽查发现不合格的（可为相同或不同货物），责成监狱扣除全部履约保证金并立即解除合同。</w:t>
      </w:r>
    </w:p>
    <w:p>
      <w:pPr>
        <w:pStyle w:val="null3"/>
        <w:ind w:firstLine="482"/>
        <w:jc w:val="both"/>
      </w:pPr>
      <w:r>
        <w:rPr>
          <w:sz w:val="24"/>
          <w:color w:val="000000"/>
        </w:rPr>
        <w:t>（三）监狱在物资验收时未发现质量问题，而入库后七日内发现质量问题的，且乙方无法证明该质量问题是由于监狱保管、使用不善而导致的，应无条件更换该批次货物。</w:t>
      </w:r>
    </w:p>
    <w:p>
      <w:pPr>
        <w:pStyle w:val="null3"/>
        <w:ind w:firstLine="482"/>
        <w:jc w:val="both"/>
      </w:pPr>
      <w:r>
        <w:rPr>
          <w:sz w:val="24"/>
          <w:color w:val="000000"/>
        </w:rPr>
        <w:t>（四）监狱与乙方双方对货物质量出现争议时，应在双方在场见证的情况下将争议货物取样并送至具备资质的质量检测机构进行检测。检测结果为合格的，检测费用由监狱承担；检测结果不合格的，检测费用由乙方承担，同时监狱按照合同有关违约责任规定作出相应处理。</w:t>
      </w:r>
    </w:p>
    <w:p>
      <w:pPr>
        <w:pStyle w:val="null3"/>
        <w:ind w:firstLine="482"/>
        <w:jc w:val="both"/>
      </w:pPr>
      <w:r>
        <w:rPr>
          <w:sz w:val="24"/>
          <w:color w:val="000000"/>
        </w:rPr>
        <w:t>（五）片区内每季度选取一个监狱单位，将乙方所供应的物资取样并送至具备资质的质量检测机构进行检测。抽样时监狱应通知乙方代表到场，如乙方代表无法到场的，监狱应当做好取样的视频记录及样品备份。检测结果为合格的，检测费用由送检单位承担；检测结果不合格的，检测费用由乙方承担，同时监狱按照合同有关违约责任规定作出相应处理。</w:t>
      </w:r>
    </w:p>
    <w:p>
      <w:pPr>
        <w:pStyle w:val="null3"/>
        <w:ind w:firstLine="482"/>
        <w:jc w:val="both"/>
      </w:pPr>
      <w:r>
        <w:rPr>
          <w:sz w:val="24"/>
          <w:b/>
          <w:color w:val="000000"/>
        </w:rPr>
        <w:t>七、运输方式及费用负担</w:t>
      </w:r>
    </w:p>
    <w:p>
      <w:pPr>
        <w:pStyle w:val="null3"/>
        <w:ind w:firstLine="480"/>
        <w:jc w:val="both"/>
      </w:pPr>
      <w:r>
        <w:rPr>
          <w:sz w:val="24"/>
          <w:color w:val="000000"/>
        </w:rPr>
        <w:t>货物供应由乙方自有或租用的车辆负责运输，产生的运输费、搬运费、包装费、税金等一切费用由乙方负担。</w:t>
      </w:r>
    </w:p>
    <w:p>
      <w:pPr>
        <w:pStyle w:val="null3"/>
        <w:ind w:firstLine="482"/>
        <w:jc w:val="both"/>
      </w:pPr>
      <w:r>
        <w:rPr>
          <w:sz w:val="24"/>
          <w:b/>
          <w:color w:val="000000"/>
        </w:rPr>
        <w:t>八、结算方式</w:t>
      </w:r>
    </w:p>
    <w:p>
      <w:pPr>
        <w:pStyle w:val="null3"/>
        <w:spacing w:before="30"/>
        <w:ind w:left="105" w:right="105" w:firstLine="480"/>
        <w:jc w:val="left"/>
      </w:pPr>
      <w:r>
        <w:rPr>
          <w:sz w:val="24"/>
          <w:color w:val="000000"/>
        </w:rPr>
        <w:t>合同签订后，监狱需</w:t>
      </w:r>
      <w:r>
        <w:rPr>
          <w:sz w:val="24"/>
        </w:rPr>
        <w:t>按照《广东省政府采购促进中小企业发展实施细则（试行）》第二十九条规定，</w:t>
      </w:r>
      <w:r>
        <w:rPr>
          <w:sz w:val="24"/>
          <w:color w:val="000000"/>
        </w:rPr>
        <w:t>向乙方支付合同金额的</w:t>
      </w:r>
      <w:r>
        <w:rPr>
          <w:sz w:val="24"/>
          <w:color w:val="000000"/>
        </w:rPr>
        <w:t>30%作为预付款，</w:t>
      </w:r>
      <w:r>
        <w:rPr>
          <w:sz w:val="24"/>
        </w:rPr>
        <w:t>由于本项目的采购预算使用财政资金而且是</w:t>
      </w:r>
      <w:r>
        <w:rPr>
          <w:sz w:val="24"/>
        </w:rPr>
        <w:t>2025年的财政预算，财政资金的具体拨付时间不确定，待资金到位后通知乙方，乙方接到通知后，持预付款保函到监狱办理支付手续。</w:t>
      </w:r>
    </w:p>
    <w:p>
      <w:pPr>
        <w:pStyle w:val="null3"/>
        <w:spacing w:before="30"/>
        <w:ind w:left="105" w:right="105" w:firstLine="504"/>
        <w:jc w:val="left"/>
      </w:pPr>
      <w:r>
        <w:rPr>
          <w:sz w:val="24"/>
        </w:rPr>
        <w:t>预付款保函以</w:t>
      </w:r>
      <w:r>
        <w:rPr>
          <w:sz w:val="24"/>
        </w:rPr>
        <w:t>金融机构、担保机构出具的保函等非现金形式提交。</w:t>
      </w:r>
      <w:r>
        <w:rPr>
          <w:sz w:val="24"/>
        </w:rPr>
        <w:t>需提交不可撤销、见索即付的独立保函，保函有效期限直至预付款金额用完为止，保函有效期满后，乙方提出书面申请，监狱</w:t>
      </w:r>
      <w:r>
        <w:rPr>
          <w:sz w:val="24"/>
        </w:rPr>
        <w:t>5个工作日内无息退还保函原件。</w:t>
      </w:r>
    </w:p>
    <w:p>
      <w:pPr>
        <w:pStyle w:val="null3"/>
        <w:spacing w:before="30"/>
        <w:ind w:left="105" w:right="105" w:firstLine="480"/>
        <w:jc w:val="left"/>
      </w:pPr>
      <w:r>
        <w:rPr>
          <w:sz w:val="24"/>
          <w:color w:val="000000"/>
        </w:rPr>
        <w:t>乙方按监狱要求完成当月供货后，于次月</w:t>
      </w:r>
      <w:r>
        <w:rPr>
          <w:sz w:val="24"/>
          <w:color w:val="000000"/>
        </w:rPr>
        <w:t>10日前凭国家正式发票向监狱申请支付款项，监狱原则上应当自收到发票后10个工作日内结清货款</w:t>
      </w:r>
      <w:r>
        <w:rPr>
          <w:sz w:val="24"/>
          <w:color w:val="000000"/>
        </w:rPr>
        <w:t>，</w:t>
      </w:r>
      <w:r>
        <w:rPr>
          <w:sz w:val="24"/>
          <w:color w:val="000000"/>
        </w:rPr>
        <w:t>货款优先从预付款中扣除，预付款扣完后其余货款按批次支付。</w:t>
      </w:r>
    </w:p>
    <w:p>
      <w:pPr>
        <w:pStyle w:val="null3"/>
        <w:ind w:firstLine="482"/>
        <w:jc w:val="both"/>
      </w:pPr>
      <w:r>
        <w:rPr>
          <w:sz w:val="24"/>
          <w:b/>
          <w:color w:val="000000"/>
        </w:rPr>
        <w:t>九、应急保障</w:t>
      </w:r>
    </w:p>
    <w:p>
      <w:pPr>
        <w:pStyle w:val="null3"/>
        <w:ind w:firstLine="480"/>
        <w:jc w:val="both"/>
      </w:pPr>
      <w:r>
        <w:rPr>
          <w:sz w:val="24"/>
          <w:color w:val="000000"/>
        </w:rPr>
        <w:t>（一）乙方要有自己的货源保障能力，即自有或租赁的种植基地，自有或租赁的生产线或生产车间，自有或租赁的配送中心、仓库等，相关场地面积及运输距离须满足本项目的实际需要。</w:t>
      </w:r>
    </w:p>
    <w:p>
      <w:pPr>
        <w:pStyle w:val="null3"/>
        <w:ind w:firstLine="480"/>
        <w:jc w:val="both"/>
      </w:pPr>
      <w:r>
        <w:rPr>
          <w:sz w:val="24"/>
          <w:color w:val="000000"/>
        </w:rPr>
        <w:t>（二）乙方应制定详细、科学、合理，可行性和针对性强的特殊情况应急保障方案，承诺在合同期内（包括国家法定节假日及休息日）保持</w:t>
      </w:r>
      <w:r>
        <w:rPr>
          <w:sz w:val="24"/>
          <w:color w:val="000000"/>
        </w:rPr>
        <w:t>24小时沟通联系，在收到监狱需配送物资的通知后，及时按要求完成配送。</w:t>
      </w:r>
    </w:p>
    <w:p>
      <w:pPr>
        <w:pStyle w:val="null3"/>
        <w:ind w:firstLine="480"/>
        <w:jc w:val="both"/>
      </w:pPr>
      <w:r>
        <w:rPr>
          <w:sz w:val="24"/>
          <w:color w:val="000000"/>
        </w:rPr>
        <w:t>（三）乙方需具备足够运力的运输车辆及相关设备、配送人员，确保满足本项目的服务需求。乙方不得随意变更、调整监狱采购计划，否则监狱有权拒收。确因市场流通等问题需要变更的，须向监狱书面提出申请。</w:t>
      </w:r>
    </w:p>
    <w:p>
      <w:pPr>
        <w:pStyle w:val="null3"/>
        <w:ind w:firstLine="480"/>
        <w:jc w:val="both"/>
      </w:pPr>
      <w:r>
        <w:rPr>
          <w:sz w:val="24"/>
          <w:color w:val="000000"/>
        </w:rPr>
        <w:t>（四）除不可抗力外，因乙方不能完成合同约定的应急保障内容，导致监狱出现供应中断等重大安全风险的，监狱有权采取扣除全部履约保证金、单方面解除合同等措施，并要求乙方承担所造成的一切经济损失。</w:t>
      </w:r>
    </w:p>
    <w:p>
      <w:pPr>
        <w:pStyle w:val="null3"/>
        <w:ind w:firstLine="482"/>
        <w:jc w:val="both"/>
      </w:pPr>
      <w:r>
        <w:rPr>
          <w:sz w:val="24"/>
          <w:b/>
          <w:color w:val="000000"/>
        </w:rPr>
        <w:t>十、权利义务</w:t>
      </w:r>
    </w:p>
    <w:p>
      <w:pPr>
        <w:pStyle w:val="null3"/>
        <w:ind w:firstLine="480"/>
        <w:jc w:val="both"/>
      </w:pPr>
      <w:r>
        <w:rPr>
          <w:sz w:val="24"/>
          <w:color w:val="000000"/>
        </w:rPr>
        <w:t>（一）乙方有以下行为之一并经调查属实的，监狱有权立即单方面解除合同，并扣除全部履约保证金：</w:t>
      </w:r>
    </w:p>
    <w:p>
      <w:pPr>
        <w:pStyle w:val="null3"/>
        <w:ind w:firstLine="480"/>
        <w:jc w:val="both"/>
      </w:pPr>
      <w:r>
        <w:rPr>
          <w:sz w:val="24"/>
          <w:color w:val="000000"/>
        </w:rPr>
        <w:t xml:space="preserve"> </w:t>
      </w:r>
      <w:r>
        <w:rPr>
          <w:sz w:val="24"/>
          <w:color w:val="000000"/>
        </w:rPr>
        <w:t>1．弄虚作假，提供虚假材料取得中标供应资格的；</w:t>
      </w:r>
    </w:p>
    <w:p>
      <w:pPr>
        <w:pStyle w:val="null3"/>
        <w:ind w:firstLine="480"/>
        <w:jc w:val="both"/>
      </w:pPr>
      <w:r>
        <w:rPr>
          <w:sz w:val="24"/>
          <w:color w:val="000000"/>
        </w:rPr>
        <w:t>2．中标供应项目有违规转包、分包行为的；</w:t>
      </w:r>
    </w:p>
    <w:p>
      <w:pPr>
        <w:pStyle w:val="null3"/>
        <w:ind w:firstLine="480"/>
        <w:jc w:val="both"/>
      </w:pPr>
      <w:r>
        <w:rPr>
          <w:sz w:val="24"/>
          <w:color w:val="000000"/>
        </w:rPr>
        <w:t>3．经营情况发生重大变更，已不具备承接中标项目能力的；</w:t>
      </w:r>
    </w:p>
    <w:p>
      <w:pPr>
        <w:pStyle w:val="null3"/>
        <w:ind w:firstLine="480"/>
        <w:jc w:val="both"/>
      </w:pPr>
      <w:r>
        <w:rPr>
          <w:sz w:val="24"/>
          <w:color w:val="000000"/>
        </w:rPr>
        <w:t>4．无正当理由拒绝履行合同约定的；</w:t>
      </w:r>
    </w:p>
    <w:p>
      <w:pPr>
        <w:pStyle w:val="null3"/>
        <w:ind w:firstLine="480"/>
        <w:jc w:val="both"/>
      </w:pPr>
      <w:r>
        <w:rPr>
          <w:sz w:val="24"/>
          <w:color w:val="000000"/>
        </w:rPr>
        <w:t>5．存在行贿、受贿等违法违纪行为的；</w:t>
      </w:r>
    </w:p>
    <w:p>
      <w:pPr>
        <w:pStyle w:val="null3"/>
        <w:ind w:firstLine="480"/>
        <w:jc w:val="both"/>
      </w:pPr>
      <w:r>
        <w:rPr>
          <w:sz w:val="24"/>
          <w:color w:val="000000"/>
        </w:rPr>
        <w:t>6．食品安全责任险有效期未覆盖项目整个合同期，或续保的保额低于投标时所购买保额的。</w:t>
      </w:r>
    </w:p>
    <w:p>
      <w:pPr>
        <w:pStyle w:val="null3"/>
        <w:ind w:firstLine="480"/>
        <w:jc w:val="both"/>
      </w:pPr>
      <w:r>
        <w:rPr>
          <w:sz w:val="24"/>
          <w:color w:val="000000"/>
        </w:rPr>
        <w:t>（二）乙方必须依据国家有关法律法规，建立健全各项管理制度，保证食品安全，有明确的食品安全责任人。因所供货物原因导致狱内发生食品安全事故或监管安全事故的，除扣除全部履约保证金并解除合同外，乙方还需赔偿监狱由此产生的一切经济损失（包括但不限于医疗救治、护理、康复等费用）。</w:t>
      </w:r>
    </w:p>
    <w:p>
      <w:pPr>
        <w:pStyle w:val="null3"/>
        <w:ind w:firstLine="480"/>
        <w:jc w:val="both"/>
      </w:pPr>
      <w:r>
        <w:rPr>
          <w:sz w:val="24"/>
          <w:color w:val="000000"/>
        </w:rPr>
        <w:t>（三）乙方应严格按招标要求及合同约定（品种、质量等）供应，不得随意变更、调整监狱采购计划。对监狱验收认为不符合规格要求或质量标准的货物，乙方应无条件予以退货或更换，并承担由此造成的全部经济损失。</w:t>
      </w:r>
    </w:p>
    <w:p>
      <w:pPr>
        <w:pStyle w:val="null3"/>
        <w:ind w:firstLine="480"/>
        <w:jc w:val="both"/>
      </w:pPr>
      <w:r>
        <w:rPr>
          <w:sz w:val="24"/>
          <w:color w:val="000000"/>
        </w:rPr>
        <w:t>（四）因生产商原因停产、改变生产规格的，乙方凭生产商出具的证明告知监狱，监狱经市场调查选择替换的品种、规格，报省局生活卫生处备案后与乙方协商予以更换。</w:t>
      </w:r>
    </w:p>
    <w:p>
      <w:pPr>
        <w:pStyle w:val="null3"/>
        <w:ind w:firstLine="480"/>
        <w:jc w:val="both"/>
      </w:pPr>
      <w:r>
        <w:rPr>
          <w:sz w:val="24"/>
          <w:color w:val="000000"/>
        </w:rPr>
        <w:t>（五）乙方须按所供应商品的实际销售额开具国家正式发票。</w:t>
      </w:r>
    </w:p>
    <w:p>
      <w:pPr>
        <w:pStyle w:val="null3"/>
        <w:ind w:firstLine="480"/>
        <w:jc w:val="both"/>
      </w:pPr>
      <w:r>
        <w:rPr>
          <w:sz w:val="24"/>
          <w:color w:val="000000"/>
        </w:rPr>
        <w:t>（六）食品溯源要求：乙方需建立完整的食品溯源管理机制，确保所有食品及原材料的生产、加工、运输、贮存等各环节链条清晰、源头可控，并主动接受属地市场监督管理部门的监管。</w:t>
      </w:r>
    </w:p>
    <w:p>
      <w:pPr>
        <w:pStyle w:val="null3"/>
        <w:ind w:firstLine="480"/>
        <w:jc w:val="both"/>
      </w:pPr>
      <w:r>
        <w:rPr>
          <w:sz w:val="24"/>
          <w:color w:val="000000"/>
        </w:rPr>
        <w:t>（七）乙方应保存以下资料备查：</w:t>
      </w:r>
      <w:r>
        <w:rPr>
          <w:sz w:val="24"/>
          <w:color w:val="000000"/>
        </w:rPr>
        <w:t>1．与食品生产企业的销售/代理合同；2．食品生产企业的送货单据和销售发票；3．与经销商/代理商的采购合同、送货单据和销售发票。</w:t>
      </w:r>
    </w:p>
    <w:p>
      <w:pPr>
        <w:pStyle w:val="null3"/>
        <w:ind w:firstLine="482"/>
        <w:jc w:val="both"/>
      </w:pPr>
      <w:r>
        <w:rPr>
          <w:sz w:val="24"/>
          <w:b/>
          <w:color w:val="000000"/>
        </w:rPr>
        <w:t>十一、争议的解决</w:t>
      </w:r>
    </w:p>
    <w:p>
      <w:pPr>
        <w:pStyle w:val="null3"/>
        <w:ind w:firstLine="480"/>
        <w:jc w:val="both"/>
      </w:pPr>
      <w:r>
        <w:rPr>
          <w:sz w:val="24"/>
          <w:color w:val="000000"/>
        </w:rPr>
        <w:t>本合同发生争议，由双方友好协商解决或由政府采购监督管理部门调解解决，协商或调解不成时按以下第</w:t>
      </w:r>
      <w:r>
        <w:rPr>
          <w:sz w:val="24"/>
          <w:color w:val="000000"/>
          <w:u w:val="single"/>
        </w:rPr>
        <w:t>（</w:t>
      </w:r>
      <w:r>
        <w:rPr>
          <w:sz w:val="24"/>
          <w:color w:val="000000"/>
          <w:u w:val="single"/>
        </w:rPr>
        <w:t>2）</w:t>
      </w:r>
      <w:r>
        <w:rPr>
          <w:sz w:val="24"/>
          <w:color w:val="000000"/>
        </w:rPr>
        <w:t>种方式解决：</w:t>
      </w:r>
    </w:p>
    <w:p>
      <w:pPr>
        <w:pStyle w:val="null3"/>
        <w:ind w:firstLine="480"/>
        <w:jc w:val="both"/>
      </w:pPr>
      <w:r>
        <w:rPr>
          <w:sz w:val="24"/>
          <w:color w:val="000000"/>
        </w:rPr>
        <w:t>（</w:t>
      </w:r>
      <w:r>
        <w:rPr>
          <w:sz w:val="24"/>
          <w:color w:val="000000"/>
        </w:rPr>
        <w:t>1）仲裁委员会仲裁。</w:t>
      </w:r>
    </w:p>
    <w:p>
      <w:pPr>
        <w:pStyle w:val="null3"/>
        <w:ind w:firstLine="480"/>
        <w:jc w:val="both"/>
      </w:pPr>
      <w:r>
        <w:rPr>
          <w:sz w:val="24"/>
          <w:color w:val="000000"/>
        </w:rPr>
        <w:t>（</w:t>
      </w:r>
      <w:r>
        <w:rPr>
          <w:sz w:val="24"/>
          <w:color w:val="000000"/>
        </w:rPr>
        <w:t>2）向甲方所在地的人民法院提起诉讼。</w:t>
      </w:r>
    </w:p>
    <w:p>
      <w:pPr>
        <w:pStyle w:val="null3"/>
        <w:ind w:firstLine="480"/>
        <w:jc w:val="both"/>
      </w:pPr>
      <w:r>
        <w:rPr>
          <w:sz w:val="24"/>
          <w:color w:val="000000"/>
        </w:rPr>
        <w:t>（在仲裁或诉讼期间，除有争议部分的事项外，合同其他部分仍应继续履行。）</w:t>
      </w:r>
    </w:p>
    <w:p>
      <w:pPr>
        <w:pStyle w:val="null3"/>
        <w:ind w:firstLine="482"/>
        <w:jc w:val="both"/>
      </w:pPr>
      <w:r>
        <w:rPr>
          <w:sz w:val="24"/>
          <w:b/>
          <w:color w:val="000000"/>
        </w:rPr>
        <w:t>十二、税和关税</w:t>
      </w:r>
    </w:p>
    <w:p>
      <w:pPr>
        <w:pStyle w:val="null3"/>
        <w:ind w:firstLine="480"/>
        <w:jc w:val="both"/>
      </w:pPr>
      <w:r>
        <w:rPr>
          <w:sz w:val="24"/>
          <w:color w:val="000000"/>
        </w:rPr>
        <w:t>中国政府根据现行税法对乙方或其雇员征收的与本合同有关的一切税费均应由乙方负担。</w:t>
      </w:r>
    </w:p>
    <w:p>
      <w:pPr>
        <w:pStyle w:val="null3"/>
        <w:ind w:firstLine="482"/>
        <w:jc w:val="both"/>
      </w:pPr>
      <w:r>
        <w:rPr>
          <w:sz w:val="24"/>
          <w:b/>
          <w:color w:val="000000"/>
        </w:rPr>
        <w:t>十三、违约责任</w:t>
      </w:r>
    </w:p>
    <w:p>
      <w:pPr>
        <w:pStyle w:val="null3"/>
        <w:ind w:firstLine="480"/>
        <w:jc w:val="both"/>
      </w:pPr>
      <w:r>
        <w:rPr>
          <w:sz w:val="24"/>
          <w:color w:val="000000"/>
        </w:rPr>
        <w:t>1.因乙方供应货物时间、数量、质量等原因引起物资短缺，无其他同类物资代替，造成服刑人员伙食无法按时供应的，视为乙方违约，甲方将依合同约定扣除履约保证金。</w:t>
      </w:r>
    </w:p>
    <w:p>
      <w:pPr>
        <w:pStyle w:val="null3"/>
        <w:ind w:firstLine="480"/>
        <w:jc w:val="both"/>
      </w:pPr>
      <w:r>
        <w:rPr>
          <w:sz w:val="24"/>
          <w:color w:val="000000"/>
        </w:rPr>
        <w:t>2.乙方擅自将本项目转让或分包给他人的，甲方有权终止合同，并要求乙方对其违约行为给甲方造成的损失进行赔偿。</w:t>
      </w:r>
    </w:p>
    <w:p>
      <w:pPr>
        <w:pStyle w:val="null3"/>
        <w:ind w:firstLine="480"/>
        <w:jc w:val="both"/>
      </w:pPr>
      <w:r>
        <w:rPr>
          <w:sz w:val="24"/>
          <w:color w:val="000000"/>
        </w:rPr>
        <w:t>3.甲方认为乙方供货质量与合同不符的，双方协商不成时，经鉴定乙方所供物品确为伪劣商品的甲方有权终止合同，乙方应承担物品的检测费和相关的违约责任。</w:t>
      </w:r>
    </w:p>
    <w:p>
      <w:pPr>
        <w:pStyle w:val="null3"/>
        <w:ind w:firstLine="480"/>
        <w:jc w:val="both"/>
      </w:pPr>
      <w:r>
        <w:rPr>
          <w:sz w:val="24"/>
          <w:color w:val="000000"/>
        </w:rPr>
        <w:t>4.甲方无正当理由拒收货物/接受服务，到期拒付货物/服务款项的，甲方向乙方偿付当批次总价的0.05%的违约金。</w:t>
      </w:r>
    </w:p>
    <w:p>
      <w:pPr>
        <w:pStyle w:val="null3"/>
        <w:ind w:firstLine="480"/>
        <w:jc w:val="both"/>
      </w:pPr>
      <w:r>
        <w:rPr>
          <w:sz w:val="24"/>
          <w:color w:val="000000"/>
        </w:rPr>
        <w:t>5.其他违约责任按《中华人民共和国民法典》处理。</w:t>
      </w:r>
    </w:p>
    <w:p>
      <w:pPr>
        <w:pStyle w:val="null3"/>
        <w:ind w:firstLine="482"/>
        <w:jc w:val="both"/>
      </w:pPr>
      <w:r>
        <w:rPr>
          <w:sz w:val="24"/>
          <w:b/>
          <w:color w:val="000000"/>
        </w:rPr>
        <w:t>十四、合同生效及终止</w:t>
      </w:r>
    </w:p>
    <w:p>
      <w:pPr>
        <w:pStyle w:val="null3"/>
        <w:ind w:firstLine="480"/>
        <w:jc w:val="both"/>
      </w:pPr>
      <w:r>
        <w:rPr>
          <w:sz w:val="24"/>
          <w:color w:val="000000"/>
        </w:rPr>
        <w:t>（一）本合同经双方授权代表签字并加盖合同专用章或公章之日起生效，合同生效日期以最后一个签字日为准。</w:t>
      </w:r>
    </w:p>
    <w:p>
      <w:pPr>
        <w:pStyle w:val="null3"/>
        <w:ind w:firstLine="480"/>
        <w:jc w:val="both"/>
      </w:pPr>
      <w:r>
        <w:rPr>
          <w:sz w:val="24"/>
          <w:color w:val="000000"/>
        </w:rPr>
        <w:t>（二）合同的终止时间以达到预算总金额或截止日期两者先到为准。</w:t>
      </w:r>
    </w:p>
    <w:p>
      <w:pPr>
        <w:pStyle w:val="null3"/>
        <w:ind w:firstLine="482"/>
        <w:jc w:val="both"/>
      </w:pPr>
      <w:r>
        <w:rPr>
          <w:sz w:val="24"/>
          <w:b/>
          <w:color w:val="000000"/>
        </w:rPr>
        <w:t>十五、其他</w:t>
      </w:r>
    </w:p>
    <w:p>
      <w:pPr>
        <w:pStyle w:val="null3"/>
        <w:ind w:firstLine="480"/>
        <w:jc w:val="both"/>
      </w:pPr>
      <w:r>
        <w:rPr>
          <w:sz w:val="24"/>
          <w:color w:val="000000"/>
        </w:rPr>
        <w:t>1、本项目合同由下列文件组成，均为本合同不可分割的部分，下列文件的优先解释顺序如下：</w:t>
      </w:r>
    </w:p>
    <w:p>
      <w:pPr>
        <w:pStyle w:val="null3"/>
        <w:ind w:firstLine="480"/>
        <w:jc w:val="both"/>
      </w:pPr>
      <w:r>
        <w:rPr>
          <w:sz w:val="24"/>
          <w:color w:val="000000"/>
        </w:rPr>
        <w:t>（</w:t>
      </w:r>
      <w:r>
        <w:rPr>
          <w:sz w:val="24"/>
          <w:color w:val="000000"/>
        </w:rPr>
        <w:t>1）本合同执行期间甲、乙双方签署确认的文件（包括会议纪要、补充协议、往来信函及修正文件）；</w:t>
      </w:r>
    </w:p>
    <w:p>
      <w:pPr>
        <w:pStyle w:val="null3"/>
        <w:ind w:firstLine="480"/>
        <w:jc w:val="both"/>
      </w:pPr>
      <w:r>
        <w:rPr>
          <w:sz w:val="24"/>
          <w:color w:val="000000"/>
        </w:rPr>
        <w:t>（</w:t>
      </w:r>
      <w:r>
        <w:rPr>
          <w:sz w:val="24"/>
          <w:color w:val="000000"/>
        </w:rPr>
        <w:t>2）本合同；</w:t>
      </w:r>
    </w:p>
    <w:p>
      <w:pPr>
        <w:pStyle w:val="null3"/>
        <w:ind w:firstLine="480"/>
        <w:jc w:val="both"/>
      </w:pPr>
      <w:r>
        <w:rPr>
          <w:sz w:val="24"/>
          <w:color w:val="000000"/>
        </w:rPr>
        <w:t>（</w:t>
      </w:r>
      <w:r>
        <w:rPr>
          <w:sz w:val="24"/>
          <w:color w:val="000000"/>
        </w:rPr>
        <w:t>3）中标通知书；</w:t>
      </w:r>
    </w:p>
    <w:p>
      <w:pPr>
        <w:pStyle w:val="null3"/>
        <w:ind w:firstLine="480"/>
        <w:jc w:val="both"/>
      </w:pPr>
      <w:r>
        <w:rPr>
          <w:sz w:val="24"/>
          <w:color w:val="000000"/>
        </w:rPr>
        <w:t>（</w:t>
      </w:r>
      <w:r>
        <w:rPr>
          <w:sz w:val="24"/>
          <w:color w:val="000000"/>
        </w:rPr>
        <w:t>4）招标文件（含补遗书、招标文件澄清、答疑会议纪要等）；</w:t>
      </w:r>
    </w:p>
    <w:p>
      <w:pPr>
        <w:pStyle w:val="null3"/>
        <w:ind w:firstLine="480"/>
        <w:jc w:val="both"/>
      </w:pPr>
      <w:r>
        <w:rPr>
          <w:sz w:val="24"/>
          <w:color w:val="000000"/>
        </w:rPr>
        <w:t>（</w:t>
      </w:r>
      <w:r>
        <w:rPr>
          <w:sz w:val="24"/>
          <w:color w:val="000000"/>
        </w:rPr>
        <w:t>5）投标文件及其附件（含投标文件澄清等）；</w:t>
      </w:r>
    </w:p>
    <w:p>
      <w:pPr>
        <w:pStyle w:val="null3"/>
        <w:ind w:firstLine="480"/>
        <w:jc w:val="both"/>
      </w:pPr>
      <w:r>
        <w:rPr>
          <w:sz w:val="24"/>
          <w:color w:val="000000"/>
        </w:rPr>
        <w:t>（</w:t>
      </w:r>
      <w:r>
        <w:rPr>
          <w:sz w:val="24"/>
          <w:color w:val="000000"/>
        </w:rPr>
        <w:t>6）标准、规范及有关技术文件；</w:t>
      </w:r>
    </w:p>
    <w:p>
      <w:pPr>
        <w:pStyle w:val="null3"/>
        <w:ind w:firstLine="480"/>
        <w:jc w:val="both"/>
      </w:pPr>
      <w:r>
        <w:rPr>
          <w:sz w:val="24"/>
          <w:color w:val="000000"/>
        </w:rPr>
        <w:t>（</w:t>
      </w:r>
      <w:r>
        <w:rPr>
          <w:sz w:val="24"/>
          <w:color w:val="000000"/>
        </w:rPr>
        <w:t>7）组成合同的其他文件。</w:t>
      </w:r>
    </w:p>
    <w:p>
      <w:pPr>
        <w:pStyle w:val="null3"/>
        <w:ind w:firstLine="480"/>
        <w:jc w:val="both"/>
      </w:pPr>
      <w:r>
        <w:rPr>
          <w:sz w:val="24"/>
          <w:color w:val="000000"/>
        </w:rPr>
        <w:t>2、本项目合同一式</w:t>
      </w:r>
      <w:r>
        <w:rPr>
          <w:sz w:val="24"/>
          <w:color w:val="000000"/>
          <w:u w:val="single"/>
        </w:rPr>
        <w:t>陆</w:t>
      </w:r>
      <w:r>
        <w:rPr>
          <w:sz w:val="24"/>
          <w:color w:val="000000"/>
        </w:rPr>
        <w:t>份，甲方执</w:t>
      </w:r>
      <w:r>
        <w:rPr>
          <w:sz w:val="24"/>
          <w:color w:val="000000"/>
          <w:u w:val="single"/>
        </w:rPr>
        <w:t>肆</w:t>
      </w:r>
      <w:r>
        <w:rPr>
          <w:sz w:val="24"/>
          <w:color w:val="000000"/>
        </w:rPr>
        <w:t>份，乙方执</w:t>
      </w:r>
      <w:r>
        <w:rPr>
          <w:sz w:val="24"/>
          <w:color w:val="000000"/>
          <w:u w:val="single"/>
        </w:rPr>
        <w:t>壹</w:t>
      </w:r>
      <w:r>
        <w:rPr>
          <w:sz w:val="24"/>
          <w:color w:val="000000"/>
        </w:rPr>
        <w:t>份，采购代理机构执</w:t>
      </w:r>
      <w:r>
        <w:rPr>
          <w:sz w:val="24"/>
          <w:color w:val="000000"/>
          <w:u w:val="single"/>
        </w:rPr>
        <w:t>壹</w:t>
      </w:r>
      <w:r>
        <w:rPr>
          <w:sz w:val="24"/>
          <w:color w:val="000000"/>
        </w:rPr>
        <w:t>份，具有同等法律效力。</w:t>
      </w:r>
    </w:p>
    <w:p>
      <w:pPr>
        <w:pStyle w:val="null3"/>
        <w:ind w:firstLine="480"/>
        <w:jc w:val="both"/>
      </w:pPr>
      <w:r>
        <w:rPr>
          <w:sz w:val="24"/>
          <w:color w:val="000000"/>
        </w:rPr>
        <w:t>3、本合同未尽事宜，由双方协商处理。</w:t>
      </w:r>
    </w:p>
    <w:p>
      <w:pPr>
        <w:pStyle w:val="null3"/>
        <w:ind w:firstLine="480"/>
        <w:jc w:val="both"/>
      </w:pPr>
      <w:r>
        <w:rPr>
          <w:sz w:val="24"/>
          <w:color w:val="000000"/>
        </w:rPr>
        <w:t>甲方：</w:t>
      </w:r>
      <w:r>
        <w:rPr>
          <w:sz w:val="24"/>
          <w:color w:val="000000"/>
        </w:rPr>
        <w:t xml:space="preserve">                                  </w:t>
      </w:r>
      <w:r>
        <w:rPr>
          <w:sz w:val="24"/>
          <w:color w:val="000000"/>
        </w:rPr>
        <w:t>乙方：</w:t>
      </w:r>
    </w:p>
    <w:p>
      <w:pPr>
        <w:pStyle w:val="null3"/>
        <w:ind w:firstLine="480"/>
        <w:jc w:val="both"/>
      </w:pPr>
      <w:r>
        <w:rPr>
          <w:sz w:val="24"/>
          <w:color w:val="000000"/>
        </w:rPr>
        <w:t>法定代表人或授权委托人：</w:t>
      </w:r>
      <w:r>
        <w:rPr>
          <w:sz w:val="24"/>
          <w:color w:val="000000"/>
        </w:rPr>
        <w:t xml:space="preserve">                </w:t>
      </w:r>
      <w:r>
        <w:rPr>
          <w:sz w:val="24"/>
          <w:color w:val="000000"/>
        </w:rPr>
        <w:t>法定代表人或授权委托人：</w:t>
      </w:r>
    </w:p>
    <w:p>
      <w:pPr>
        <w:pStyle w:val="null3"/>
        <w:ind w:left="480" w:firstLine="64"/>
        <w:jc w:val="both"/>
      </w:pPr>
      <w:r>
        <w:rPr>
          <w:sz w:val="24"/>
          <w:color w:val="000000"/>
        </w:rPr>
        <w:t>地址：</w:t>
      </w:r>
      <w:r>
        <w:rPr>
          <w:sz w:val="24"/>
          <w:color w:val="000000"/>
        </w:rPr>
        <w:t xml:space="preserve">                                  </w:t>
      </w:r>
      <w:r>
        <w:rPr>
          <w:sz w:val="24"/>
          <w:color w:val="000000"/>
        </w:rPr>
        <w:t>地址：</w:t>
      </w:r>
    </w:p>
    <w:p>
      <w:pPr>
        <w:pStyle w:val="null3"/>
        <w:ind w:firstLine="480"/>
        <w:jc w:val="both"/>
      </w:pPr>
      <w:r>
        <w:rPr>
          <w:sz w:val="24"/>
          <w:color w:val="000000"/>
        </w:rPr>
        <w:t>电话：</w:t>
      </w:r>
      <w:r>
        <w:rPr>
          <w:sz w:val="24"/>
          <w:color w:val="000000"/>
        </w:rPr>
        <w:t xml:space="preserve">                                  </w:t>
      </w:r>
      <w:r>
        <w:rPr>
          <w:sz w:val="24"/>
          <w:color w:val="000000"/>
        </w:rPr>
        <w:t>电话：</w:t>
      </w:r>
    </w:p>
    <w:p>
      <w:pPr>
        <w:pStyle w:val="null3"/>
        <w:ind w:firstLine="480"/>
        <w:jc w:val="both"/>
      </w:pPr>
      <w:r>
        <w:rPr>
          <w:sz w:val="24"/>
          <w:color w:val="000000"/>
        </w:rPr>
        <w:t>签约日期：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r>
        <w:rPr>
          <w:sz w:val="24"/>
          <w:color w:val="000000"/>
        </w:rPr>
        <w:t xml:space="preserve">            </w:t>
      </w:r>
      <w:r>
        <w:rPr>
          <w:sz w:val="24"/>
          <w:color w:val="000000"/>
        </w:rPr>
        <w:t>签约日期：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p>
      <w:pPr>
        <w:pStyle w:val="null3"/>
        <w:ind w:firstLine="480"/>
        <w:jc w:val="both"/>
      </w:pPr>
      <w:r>
        <w:rPr>
          <w:sz w:val="24"/>
          <w:color w:val="000000"/>
        </w:rPr>
        <w:t>开户银行：</w:t>
      </w:r>
      <w:r>
        <w:rPr>
          <w:sz w:val="24"/>
          <w:color w:val="000000"/>
        </w:rPr>
        <w:t xml:space="preserve">                              </w:t>
      </w:r>
      <w:r>
        <w:rPr>
          <w:sz w:val="24"/>
          <w:color w:val="000000"/>
        </w:rPr>
        <w:t>开户银行：</w:t>
      </w:r>
      <w:r>
        <w:rPr>
          <w:sz w:val="24"/>
          <w:color w:val="000000"/>
        </w:rPr>
        <w:t xml:space="preserve">          </w:t>
      </w:r>
    </w:p>
    <w:p>
      <w:pPr>
        <w:pStyle w:val="null3"/>
        <w:ind w:firstLine="480"/>
        <w:jc w:val="both"/>
      </w:pPr>
      <w:r>
        <w:rPr>
          <w:sz w:val="24"/>
          <w:color w:val="000000"/>
        </w:rPr>
        <w:t>账号：</w:t>
      </w:r>
      <w:r>
        <w:rPr>
          <w:sz w:val="24"/>
          <w:color w:val="000000"/>
        </w:rPr>
        <w:t xml:space="preserve">                                  </w:t>
      </w:r>
      <w:r>
        <w:rPr>
          <w:sz w:val="24"/>
          <w:color w:val="000000"/>
        </w:rPr>
        <w:t>账号：</w:t>
      </w:r>
    </w:p>
    <w:p>
      <w:pPr>
        <w:pStyle w:val="null3"/>
        <w:ind w:firstLine="560"/>
        <w:jc w:val="both"/>
      </w:pPr>
      <w:r>
        <w:rPr/>
        <w:t xml:space="preserve"> </w:t>
      </w:r>
    </w:p>
    <w:p>
      <w:pPr>
        <w:pStyle w:val="null3"/>
        <w:jc w:val="left"/>
      </w:pPr>
      <w:r>
        <w:rPr>
          <w:sz w:val="24"/>
          <w:color w:val="000000"/>
        </w:rPr>
        <w:t>附件</w:t>
      </w:r>
      <w:r>
        <w:rPr>
          <w:sz w:val="24"/>
          <w:color w:val="000000"/>
        </w:rPr>
        <w:t>1</w:t>
      </w:r>
    </w:p>
    <w:p>
      <w:pPr>
        <w:pStyle w:val="null3"/>
        <w:jc w:val="center"/>
      </w:pPr>
      <w:r>
        <w:rPr>
          <w:sz w:val="24"/>
          <w:b/>
          <w:color w:val="000000"/>
        </w:rPr>
        <w:t>保密承诺函</w:t>
      </w:r>
    </w:p>
    <w:p>
      <w:pPr>
        <w:pStyle w:val="null3"/>
        <w:jc w:val="both"/>
      </w:pPr>
      <w:r>
        <w:rPr>
          <w:sz w:val="24"/>
          <w:b/>
          <w:color w:val="000000"/>
        </w:rPr>
        <w:t>致：广东省</w:t>
      </w:r>
      <w:r>
        <w:rPr>
          <w:sz w:val="24"/>
          <w:b/>
          <w:color w:val="000000"/>
        </w:rPr>
        <w:t>xx监狱</w:t>
      </w:r>
    </w:p>
    <w:p>
      <w:pPr>
        <w:pStyle w:val="null3"/>
        <w:ind w:firstLine="420"/>
        <w:jc w:val="both"/>
      </w:pPr>
      <w:r>
        <w:rPr>
          <w:sz w:val="24"/>
          <w:color w:val="000000"/>
        </w:rPr>
        <w:t>为保护合作方甲方的合法利益，保证合作双方实现顺利合作，避免因信息泄露而给甲方造成损失，本项目的服务方以及参与本项目的所有员工承诺遵守本保密协议内容。</w:t>
      </w:r>
    </w:p>
    <w:p>
      <w:pPr>
        <w:pStyle w:val="null3"/>
        <w:ind w:firstLine="420"/>
        <w:jc w:val="both"/>
      </w:pPr>
      <w:r>
        <w:rPr>
          <w:sz w:val="24"/>
          <w:color w:val="000000"/>
        </w:rPr>
        <w:t>一、保密信息定义</w:t>
      </w:r>
    </w:p>
    <w:p>
      <w:pPr>
        <w:pStyle w:val="null3"/>
        <w:ind w:firstLine="420"/>
        <w:jc w:val="both"/>
      </w:pPr>
      <w:r>
        <w:rPr>
          <w:sz w:val="24"/>
          <w:color w:val="000000"/>
        </w:rPr>
        <w:t>本协议所称的</w:t>
      </w:r>
      <w:r>
        <w:rPr>
          <w:sz w:val="24"/>
          <w:color w:val="000000"/>
        </w:rPr>
        <w:t>“保密信息”是指所有涉密信息、商业秘密、技术秘密、通信或与该项目相关的其他信息，无论是书面的、口头的、图形的、电磁的或其他任何形式的信息，包括（但不限于）数据、用户名、口令、产品、文件、规划、方案、技术、方法、仪器设备和其他信息及文档等，上述信息在本项目以如下形式确定：</w:t>
      </w:r>
    </w:p>
    <w:p>
      <w:pPr>
        <w:pStyle w:val="null3"/>
        <w:ind w:firstLine="420"/>
        <w:jc w:val="both"/>
      </w:pPr>
      <w:r>
        <w:rPr>
          <w:sz w:val="24"/>
          <w:color w:val="000000"/>
        </w:rPr>
        <w:t>1.甲方在项目实施中为乙方及乙方工作人员提供必要的数据、程序、用户名、口令和资料等；</w:t>
      </w:r>
    </w:p>
    <w:p>
      <w:pPr>
        <w:pStyle w:val="null3"/>
        <w:ind w:firstLine="420"/>
        <w:jc w:val="both"/>
      </w:pPr>
      <w:r>
        <w:rPr>
          <w:sz w:val="24"/>
          <w:color w:val="000000"/>
        </w:rPr>
        <w:t>2.在对甲方提供服务工作中涉及的业务及技术文档，包括政策、方案设计细节、程序文件、数据结构，以及相关业务系统的硬软件、文档，测试和测试产生的数据等；</w:t>
      </w:r>
    </w:p>
    <w:p>
      <w:pPr>
        <w:pStyle w:val="null3"/>
        <w:ind w:firstLine="420"/>
        <w:jc w:val="both"/>
      </w:pPr>
      <w:r>
        <w:rPr>
          <w:sz w:val="24"/>
          <w:color w:val="000000"/>
        </w:rPr>
        <w:t>3.服务过程中产生的所有成果为保密的内容；</w:t>
      </w:r>
    </w:p>
    <w:p>
      <w:pPr>
        <w:pStyle w:val="null3"/>
        <w:ind w:firstLine="420"/>
        <w:jc w:val="both"/>
      </w:pPr>
      <w:r>
        <w:rPr>
          <w:sz w:val="24"/>
          <w:color w:val="000000"/>
        </w:rPr>
        <w:t>4.其他甲方合理认为并申明属于保密信息的内容。</w:t>
      </w:r>
    </w:p>
    <w:p>
      <w:pPr>
        <w:pStyle w:val="null3"/>
        <w:ind w:firstLine="420"/>
        <w:jc w:val="both"/>
      </w:pPr>
      <w:r>
        <w:rPr>
          <w:sz w:val="24"/>
          <w:color w:val="000000"/>
        </w:rPr>
        <w:t>二、保密要求</w:t>
      </w:r>
    </w:p>
    <w:p>
      <w:pPr>
        <w:pStyle w:val="null3"/>
        <w:ind w:firstLine="420"/>
        <w:jc w:val="both"/>
      </w:pPr>
      <w:r>
        <w:rPr>
          <w:sz w:val="24"/>
          <w:color w:val="000000"/>
        </w:rPr>
        <w:t>我公司在国家相关法律法规、规章政策所规定的前提下，全力限制</w:t>
      </w:r>
      <w:r>
        <w:rPr>
          <w:sz w:val="24"/>
          <w:color w:val="000000"/>
        </w:rPr>
        <w:t>“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pStyle w:val="null3"/>
        <w:ind w:firstLine="420"/>
        <w:jc w:val="both"/>
      </w:pPr>
      <w:r>
        <w:rPr>
          <w:sz w:val="24"/>
          <w:color w:val="000000"/>
        </w:rPr>
        <w:t>1.承诺人始终对保密资料保密，不在项目之外使用甲方提供的保密信息及因履行本项目而掌握的保密信息。</w:t>
      </w:r>
    </w:p>
    <w:p>
      <w:pPr>
        <w:pStyle w:val="null3"/>
        <w:ind w:firstLine="420"/>
        <w:jc w:val="both"/>
      </w:pPr>
      <w:r>
        <w:rPr>
          <w:sz w:val="24"/>
          <w:color w:val="000000"/>
        </w:rPr>
        <w:t>2.未经甲方书面同意，不向任何第三方提供保密信息以及可以接触上述保密信息的手段，包括在公开场合展览，公开对外宣传，作为文章、讯息、参考数据发表等。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4"/>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4"/>
          <w:color w:val="000000"/>
        </w:rPr>
        <w:t>4.在商讨合作项目的过程中，若需向第三方披露甲方的保密信息，应取得甲方书面许可，并要求该第三方不得向任何其他人士泄露保密信息。</w:t>
      </w:r>
    </w:p>
    <w:p>
      <w:pPr>
        <w:pStyle w:val="null3"/>
        <w:ind w:firstLine="420"/>
        <w:jc w:val="both"/>
      </w:pPr>
      <w:r>
        <w:rPr>
          <w:sz w:val="24"/>
          <w:color w:val="000000"/>
        </w:rPr>
        <w:t>5.乙方均应保护甲方知识产权，未经对方同意，乙方不得对甲方的资料及文件擅自修改，复制或向第三人转让或用于本合同项目外的项目。如发生以上情况，乙方承担一切由此引起的后果并承担赔偿责任。</w:t>
      </w:r>
    </w:p>
    <w:p>
      <w:pPr>
        <w:pStyle w:val="null3"/>
        <w:ind w:firstLine="420"/>
        <w:jc w:val="both"/>
      </w:pPr>
      <w:r>
        <w:rPr>
          <w:sz w:val="24"/>
          <w:color w:val="000000"/>
        </w:rPr>
        <w:t>6.有关保密的内容和义务，未经甲方解封则长期有效。</w:t>
      </w:r>
    </w:p>
    <w:p>
      <w:pPr>
        <w:pStyle w:val="null3"/>
        <w:ind w:firstLine="4410"/>
        <w:jc w:val="both"/>
      </w:pPr>
      <w:r>
        <w:rPr>
          <w:sz w:val="24"/>
          <w:color w:val="000000"/>
        </w:rPr>
        <w:t>承诺人：</w:t>
      </w:r>
      <w:r>
        <w:rPr>
          <w:sz w:val="24"/>
          <w:color w:val="000000"/>
        </w:rPr>
        <w:t xml:space="preserve">                   </w:t>
      </w:r>
      <w:r>
        <w:rPr>
          <w:sz w:val="24"/>
          <w:color w:val="000000"/>
        </w:rPr>
        <w:t>日期：</w:t>
      </w:r>
    </w:p>
    <w:p>
      <w:pPr>
        <w:pStyle w:val="null3"/>
        <w:jc w:val="right"/>
      </w:pPr>
      <w:r>
        <w:rPr>
          <w:sz w:val="24"/>
          <w:color w:val="000000"/>
        </w:rPr>
        <w:t>（法定代表人或委托代理人签字</w:t>
      </w:r>
      <w:r>
        <w:rPr>
          <w:sz w:val="24"/>
          <w:color w:val="000000"/>
        </w:rPr>
        <w:t>/章并盖单位公章）</w:t>
      </w:r>
    </w:p>
    <w:p>
      <w:pPr>
        <w:pStyle w:val="null3"/>
        <w:jc w:val="left"/>
      </w:pPr>
      <w:r>
        <w:rPr/>
        <w:t xml:space="preserve"> </w:t>
      </w:r>
    </w:p>
    <w:p>
      <w:pPr>
        <w:pStyle w:val="null3"/>
        <w:jc w:val="left"/>
      </w:pPr>
      <w:r>
        <w:rPr>
          <w:sz w:val="24"/>
          <w:color w:val="000000"/>
        </w:rPr>
        <w:t>附件</w:t>
      </w:r>
      <w:r>
        <w:rPr>
          <w:sz w:val="24"/>
          <w:color w:val="000000"/>
        </w:rPr>
        <w:t>2</w:t>
      </w:r>
    </w:p>
    <w:p>
      <w:pPr>
        <w:pStyle w:val="null3"/>
        <w:jc w:val="center"/>
      </w:pPr>
      <w:r>
        <w:rPr>
          <w:sz w:val="24"/>
          <w:b/>
          <w:color w:val="000000"/>
        </w:rPr>
        <w:t>乙方廉洁承诺书</w:t>
      </w:r>
    </w:p>
    <w:p>
      <w:pPr>
        <w:pStyle w:val="null3"/>
        <w:jc w:val="both"/>
      </w:pPr>
      <w:r>
        <w:rPr>
          <w:sz w:val="24"/>
          <w:color w:val="000000"/>
          <w:u w:val="single"/>
        </w:rPr>
        <w:t>广东省</w:t>
      </w:r>
      <w:r>
        <w:rPr>
          <w:sz w:val="24"/>
          <w:color w:val="000000"/>
          <w:u w:val="single"/>
        </w:rPr>
        <w:t>xx监狱：</w:t>
      </w:r>
    </w:p>
    <w:p>
      <w:pPr>
        <w:pStyle w:val="null3"/>
        <w:ind w:firstLine="420"/>
        <w:jc w:val="both"/>
      </w:pPr>
      <w:r>
        <w:rPr>
          <w:sz w:val="24"/>
          <w:color w:val="000000"/>
        </w:rPr>
        <w:t>本公司（企业）作为贵单位项目（广东省佛山片区监狱（江门监狱、佛山监狱、高明监狱、明康监狱）</w:t>
      </w:r>
      <w:r>
        <w:rPr>
          <w:sz w:val="24"/>
          <w:color w:val="000000"/>
        </w:rPr>
        <w:t>2024-2025年大米及食用油采购项目）的合作单位，现就合作期间的廉洁自律工作作以下承诺：</w:t>
      </w:r>
    </w:p>
    <w:p>
      <w:pPr>
        <w:pStyle w:val="null3"/>
        <w:ind w:firstLine="420"/>
        <w:jc w:val="both"/>
      </w:pPr>
      <w:r>
        <w:rPr>
          <w:sz w:val="24"/>
          <w:color w:val="000000"/>
        </w:rPr>
        <w:t>1.本公司（企业）严格遵守国家有关法律法规以及廉洁从业有关规定，积极营造公平公正的政府采购活动环境。</w:t>
      </w:r>
    </w:p>
    <w:p>
      <w:pPr>
        <w:pStyle w:val="null3"/>
        <w:ind w:firstLine="420"/>
        <w:jc w:val="both"/>
      </w:pPr>
      <w:r>
        <w:rPr>
          <w:sz w:val="24"/>
          <w:color w:val="000000"/>
        </w:rPr>
        <w:t>2.加强本公司（企业）相关人员的管理和廉洁从业教育，自觉抵制不廉洁行为。在商务活动中发现存在违规违纪违法行为，将及时向监察部门或司法机关举报。</w:t>
      </w:r>
    </w:p>
    <w:p>
      <w:pPr>
        <w:pStyle w:val="null3"/>
        <w:ind w:firstLine="420"/>
        <w:jc w:val="both"/>
      </w:pPr>
      <w:r>
        <w:rPr>
          <w:sz w:val="24"/>
          <w:color w:val="000000"/>
        </w:rPr>
        <w:t>3.不向采购人及其人员提供回.扣、礼金、有价证券、支付凭证、贵重物品等。</w:t>
      </w:r>
    </w:p>
    <w:p>
      <w:pPr>
        <w:pStyle w:val="null3"/>
        <w:ind w:firstLine="420"/>
        <w:jc w:val="both"/>
      </w:pPr>
      <w:r>
        <w:rPr>
          <w:sz w:val="24"/>
          <w:color w:val="000000"/>
        </w:rPr>
        <w:t>4.不为采购人及其人员报销应由采购人或个人支付的费用。</w:t>
      </w:r>
    </w:p>
    <w:p>
      <w:pPr>
        <w:pStyle w:val="null3"/>
        <w:ind w:firstLine="420"/>
        <w:jc w:val="both"/>
      </w:pPr>
      <w:r>
        <w:rPr>
          <w:sz w:val="24"/>
          <w:color w:val="000000"/>
        </w:rPr>
        <w:t>5.不为采购人员投资入股、个人借款或买卖股票、债券等提供方便。</w:t>
      </w:r>
    </w:p>
    <w:p>
      <w:pPr>
        <w:pStyle w:val="null3"/>
        <w:ind w:firstLine="420"/>
        <w:jc w:val="both"/>
      </w:pPr>
      <w:r>
        <w:rPr>
          <w:sz w:val="24"/>
          <w:color w:val="000000"/>
        </w:rPr>
        <w:t>6.不为采购人员购买或装修住房、婚丧嫁娶、配偶子女上学或工作安排以及出国（境）、旅游等提供方便。</w:t>
      </w:r>
    </w:p>
    <w:p>
      <w:pPr>
        <w:pStyle w:val="null3"/>
        <w:ind w:firstLine="420"/>
        <w:jc w:val="both"/>
      </w:pPr>
      <w:r>
        <w:rPr>
          <w:sz w:val="24"/>
          <w:color w:val="000000"/>
        </w:rPr>
        <w:t>7.不为采购人员安排有可能影响公正执行公务的宴请、健身、娱乐等活动。</w:t>
      </w:r>
    </w:p>
    <w:p>
      <w:pPr>
        <w:pStyle w:val="null3"/>
        <w:ind w:firstLine="420"/>
        <w:jc w:val="both"/>
      </w:pPr>
      <w:r>
        <w:rPr>
          <w:sz w:val="24"/>
          <w:color w:val="000000"/>
        </w:rPr>
        <w:t>8.不为采购人及其人员购置或提供通讯工具、交通工具和高档办公用品。</w:t>
      </w:r>
    </w:p>
    <w:p>
      <w:pPr>
        <w:pStyle w:val="null3"/>
        <w:ind w:firstLine="420"/>
        <w:jc w:val="both"/>
      </w:pPr>
      <w:r>
        <w:rPr>
          <w:sz w:val="24"/>
          <w:color w:val="000000"/>
        </w:rPr>
        <w:t>9.不为采购人员的配偶、子女及其他亲属谋取不正当利益提供方便。</w:t>
      </w:r>
    </w:p>
    <w:p>
      <w:pPr>
        <w:pStyle w:val="null3"/>
        <w:ind w:firstLine="420"/>
        <w:jc w:val="both"/>
      </w:pPr>
      <w:r>
        <w:rPr>
          <w:sz w:val="24"/>
          <w:color w:val="000000"/>
        </w:rPr>
        <w:t>10.不违反规定安排采购人员在本公司（企业）或本公司（企业）相关企业兼职和领取兼职工资及报酬。</w:t>
      </w:r>
    </w:p>
    <w:p>
      <w:pPr>
        <w:pStyle w:val="null3"/>
        <w:ind w:firstLine="420"/>
        <w:jc w:val="both"/>
      </w:pPr>
      <w:r>
        <w:rPr>
          <w:sz w:val="24"/>
          <w:color w:val="000000"/>
        </w:rPr>
        <w:t>11.不利用非法手段向采购人员打探有关涉及采购人的商业秘密、业务渠道等。</w:t>
      </w:r>
    </w:p>
    <w:p>
      <w:pPr>
        <w:pStyle w:val="null3"/>
        <w:ind w:firstLine="420"/>
        <w:jc w:val="both"/>
      </w:pPr>
      <w:r>
        <w:rPr>
          <w:sz w:val="24"/>
          <w:color w:val="000000"/>
        </w:rPr>
        <w:t>12.采购人对涉嫌不廉洁的商业行为进行调查时，本公司（企业）将积极配合，提供相关证据、佐证材料。</w:t>
      </w:r>
    </w:p>
    <w:p>
      <w:pPr>
        <w:pStyle w:val="null3"/>
        <w:ind w:firstLine="420"/>
        <w:jc w:val="both"/>
      </w:pPr>
      <w:r>
        <w:rPr>
          <w:sz w:val="24"/>
          <w:color w:val="000000"/>
        </w:rPr>
        <w:t>本公司（企业）承诺在本次招标采购活动中，如有违反上述廉洁行为，所造成的损失、不良后果及法律责任，均由我公司承担。本公司（企业）及相关工作人员违反第</w:t>
      </w:r>
      <w:r>
        <w:rPr>
          <w:sz w:val="24"/>
          <w:color w:val="000000"/>
        </w:rPr>
        <w:t>3、4、5、6、7、8、9、10、11条，按合同金额30%向甲方支付违约金，同时按管理权限，依据有关规定给予党纪、政纪组织处理，给甲方单位造成经济损失的，应予以经济赔偿。</w:t>
      </w:r>
    </w:p>
    <w:p>
      <w:pPr>
        <w:pStyle w:val="null3"/>
        <w:ind w:firstLine="4360"/>
        <w:jc w:val="both"/>
      </w:pPr>
      <w:r>
        <w:rPr>
          <w:sz w:val="24"/>
          <w:color w:val="000000"/>
        </w:rPr>
        <w:t>承诺单位（盖章）：</w:t>
      </w:r>
    </w:p>
    <w:p>
      <w:pPr>
        <w:pStyle w:val="null3"/>
        <w:ind w:firstLine="4360"/>
        <w:jc w:val="both"/>
      </w:pPr>
      <w:r>
        <w:rPr>
          <w:sz w:val="24"/>
          <w:color w:val="000000"/>
        </w:rPr>
        <w:t>法定代表人（签名）：</w:t>
      </w:r>
    </w:p>
    <w:p>
      <w:pPr>
        <w:pStyle w:val="null3"/>
        <w:ind w:firstLine="4560"/>
        <w:jc w:val="both"/>
      </w:pPr>
      <w:r>
        <w:rPr>
          <w:sz w:val="24"/>
          <w:color w:val="000000"/>
        </w:rPr>
        <w:t>时间：</w:t>
      </w:r>
    </w:p>
    <w:p>
      <w:pPr>
        <w:pStyle w:val="null3"/>
      </w:pPr>
      <w:r>
        <w:rPr/>
        <w:t xml:space="preserve"> </w:t>
      </w:r>
    </w:p>
    <w:p>
      <w:pPr>
        <w:pStyle w:val="null3"/>
        <w:jc w:val="left"/>
      </w:pPr>
      <w:r>
        <w:rPr>
          <w:sz w:val="24"/>
          <w:color w:val="000000"/>
        </w:rPr>
        <w:t>附件</w:t>
      </w:r>
      <w:r>
        <w:rPr>
          <w:sz w:val="24"/>
          <w:color w:val="000000"/>
        </w:rPr>
        <w:t>3</w:t>
      </w:r>
    </w:p>
    <w:p>
      <w:pPr>
        <w:pStyle w:val="null3"/>
        <w:ind w:firstLine="482"/>
        <w:jc w:val="center"/>
      </w:pPr>
      <w:r>
        <w:rPr>
          <w:sz w:val="24"/>
          <w:b/>
          <w:color w:val="000000"/>
        </w:rPr>
        <w:t>外来人员进出监管区须知</w:t>
      </w:r>
    </w:p>
    <w:p>
      <w:pPr>
        <w:pStyle w:val="null3"/>
        <w:ind w:firstLine="420"/>
        <w:jc w:val="both"/>
      </w:pPr>
      <w:r>
        <w:rPr>
          <w:sz w:val="24"/>
          <w:color w:val="000000"/>
        </w:rPr>
        <w:t>由于监狱工作的特殊性，乙方应认真教育本单位工作人员严格遵守监狱的相关管理规定。</w:t>
      </w:r>
    </w:p>
    <w:p>
      <w:pPr>
        <w:pStyle w:val="null3"/>
        <w:ind w:firstLine="420"/>
        <w:jc w:val="both"/>
      </w:pPr>
      <w:r>
        <w:rPr>
          <w:sz w:val="24"/>
          <w:color w:val="000000"/>
        </w:rPr>
        <w:t>1.外来人员必须遵守法律法规，不得假借监狱名义从事有损监狱形象的行为。</w:t>
      </w:r>
    </w:p>
    <w:p>
      <w:pPr>
        <w:pStyle w:val="null3"/>
        <w:ind w:firstLine="420"/>
        <w:jc w:val="both"/>
      </w:pPr>
      <w:r>
        <w:rPr>
          <w:sz w:val="24"/>
          <w:color w:val="000000"/>
        </w:rPr>
        <w:t>2.外来人员进入监管区应提高警惕，注意人身安全保护，加强自我防范意识；自觉与服刑人员划清界线，防止被服刑人员利用。</w:t>
      </w:r>
    </w:p>
    <w:p>
      <w:pPr>
        <w:pStyle w:val="null3"/>
        <w:ind w:firstLine="420"/>
        <w:jc w:val="both"/>
      </w:pPr>
      <w:r>
        <w:rPr>
          <w:sz w:val="24"/>
          <w:color w:val="000000"/>
        </w:rPr>
        <w:t>3.外来人员进入监管区必须衣着整齐，举止文明；女士不得衣着暴露。</w:t>
      </w:r>
    </w:p>
    <w:p>
      <w:pPr>
        <w:pStyle w:val="null3"/>
        <w:ind w:firstLine="420"/>
        <w:jc w:val="both"/>
      </w:pPr>
      <w:r>
        <w:rPr>
          <w:sz w:val="24"/>
          <w:color w:val="000000"/>
        </w:rPr>
        <w:t>4.凡需进入监管区的外来人员必须由合作方开具委派证明和身份证明原件，向狱方提出申请，经核准后办理相关手续。</w:t>
      </w:r>
    </w:p>
    <w:p>
      <w:pPr>
        <w:pStyle w:val="null3"/>
        <w:ind w:firstLine="420"/>
        <w:jc w:val="both"/>
      </w:pPr>
      <w:r>
        <w:rPr>
          <w:sz w:val="24"/>
          <w:color w:val="000000"/>
        </w:rPr>
        <w:t>5.外来车辆应凭审批手续并由监狱警察带领或监狱指定人员驾驶，方可进出监管区大门。</w:t>
      </w:r>
    </w:p>
    <w:p>
      <w:pPr>
        <w:pStyle w:val="null3"/>
        <w:ind w:firstLine="420"/>
        <w:jc w:val="both"/>
      </w:pPr>
      <w:r>
        <w:rPr>
          <w:sz w:val="24"/>
          <w:color w:val="000000"/>
        </w:rPr>
        <w:t>6.所有进出监管区大门的人员、车辆和物品应接受监门警察和监门哨兵的检查，凭通行证件或经监狱审批的手续，人证相符、手续齐全方可进出监管区大门。</w:t>
      </w:r>
    </w:p>
    <w:p>
      <w:pPr>
        <w:pStyle w:val="null3"/>
        <w:ind w:firstLine="420"/>
        <w:jc w:val="both"/>
      </w:pPr>
      <w:r>
        <w:rPr>
          <w:sz w:val="24"/>
          <w:color w:val="000000"/>
        </w:rPr>
        <w:t>7.外来人员进出监管区大门必须遵守《广东省监狱监管区大门管理规定（试行）》。凭有效身份证件办理《外来人员通行证》或《外来人员临时通行证》，由监狱相关部门警察带入带出，并接受监门武警和值班警察的检查管理。</w:t>
      </w:r>
    </w:p>
    <w:p>
      <w:pPr>
        <w:pStyle w:val="null3"/>
        <w:ind w:firstLine="420"/>
        <w:jc w:val="both"/>
      </w:pPr>
      <w:r>
        <w:rPr>
          <w:sz w:val="24"/>
          <w:color w:val="000000"/>
        </w:rPr>
        <w:t>8.外来人员不得携带违禁品、违规品、危险品等可能影响监管安全的物品进入监管区，进入监管区时必须按规定将移动电话等物品保管在贮物箱。</w:t>
      </w:r>
    </w:p>
    <w:p>
      <w:pPr>
        <w:pStyle w:val="null3"/>
        <w:ind w:firstLine="420"/>
        <w:jc w:val="both"/>
      </w:pPr>
      <w:r>
        <w:rPr>
          <w:sz w:val="24"/>
          <w:color w:val="000000"/>
        </w:rPr>
        <w:t>违禁品是指枪支弹药、通讯设备、现金、刀具、毒品、麻醉及精神药品、军警制服、便服、假发、反动、淫秽宣传制品等物品；</w:t>
      </w:r>
    </w:p>
    <w:p>
      <w:pPr>
        <w:pStyle w:val="null3"/>
        <w:ind w:firstLine="420"/>
        <w:jc w:val="both"/>
      </w:pPr>
      <w:r>
        <w:rPr>
          <w:sz w:val="24"/>
          <w:color w:val="000000"/>
        </w:rPr>
        <w:t>违规品是指含有酒精的饮品、火种及可用作点火的可燃物品、身份类证件、绳索及可用作绳索的生产原材料、半成品、成品、玻璃陶瓷类制品及含有玻璃制品的物品、绝缘物品、燃料炊具和电炊具等物品；</w:t>
      </w:r>
    </w:p>
    <w:p>
      <w:pPr>
        <w:pStyle w:val="null3"/>
        <w:ind w:firstLine="420"/>
        <w:jc w:val="both"/>
      </w:pPr>
      <w:r>
        <w:rPr>
          <w:sz w:val="24"/>
          <w:color w:val="000000"/>
        </w:rPr>
        <w:t>危险品是指钝器、攀高物、易燃易爆、剧毒、放射、腐蚀性等物品。</w:t>
      </w:r>
    </w:p>
    <w:p>
      <w:pPr>
        <w:pStyle w:val="null3"/>
        <w:ind w:firstLine="420"/>
        <w:jc w:val="both"/>
      </w:pPr>
      <w:r>
        <w:rPr>
          <w:sz w:val="24"/>
          <w:color w:val="000000"/>
        </w:rPr>
        <w:t>9.外来人员进入监管区大门后，必须将《外来人员通行证》或《外来人员临时通行证》挂于胸前，并妥善保管。</w:t>
      </w:r>
    </w:p>
    <w:p>
      <w:pPr>
        <w:pStyle w:val="null3"/>
        <w:ind w:firstLine="420"/>
        <w:jc w:val="both"/>
      </w:pPr>
      <w:r>
        <w:rPr>
          <w:sz w:val="24"/>
          <w:color w:val="000000"/>
        </w:rPr>
        <w:t>10.外来人员在监管区内必须遵守监狱的下列规定：</w:t>
      </w:r>
    </w:p>
    <w:p>
      <w:pPr>
        <w:pStyle w:val="null3"/>
        <w:ind w:firstLine="420"/>
        <w:jc w:val="both"/>
      </w:pPr>
      <w:r>
        <w:rPr>
          <w:sz w:val="24"/>
          <w:color w:val="000000"/>
        </w:rPr>
        <w:t>①不得擅自与服刑人员接触，与服刑人员认老乡、攀亲结友；</w:t>
      </w:r>
    </w:p>
    <w:p>
      <w:pPr>
        <w:pStyle w:val="null3"/>
        <w:ind w:firstLine="420"/>
        <w:jc w:val="both"/>
      </w:pPr>
      <w:r>
        <w:rPr>
          <w:sz w:val="24"/>
          <w:color w:val="000000"/>
        </w:rPr>
        <w:t>②不得为服刑人员传带、保管任何物品；</w:t>
      </w:r>
    </w:p>
    <w:p>
      <w:pPr>
        <w:pStyle w:val="null3"/>
        <w:ind w:firstLine="420"/>
        <w:jc w:val="both"/>
      </w:pPr>
      <w:r>
        <w:rPr>
          <w:sz w:val="24"/>
          <w:color w:val="000000"/>
        </w:rPr>
        <w:t>③不得为服刑人员邮寄信件、捎口信或替服刑人员打电话；</w:t>
      </w:r>
    </w:p>
    <w:p>
      <w:pPr>
        <w:pStyle w:val="null3"/>
        <w:ind w:firstLine="420"/>
        <w:jc w:val="both"/>
      </w:pPr>
      <w:r>
        <w:rPr>
          <w:sz w:val="24"/>
          <w:color w:val="000000"/>
        </w:rPr>
        <w:t>④不得在监管区拍照、摄像或录音；</w:t>
      </w:r>
    </w:p>
    <w:p>
      <w:pPr>
        <w:pStyle w:val="null3"/>
        <w:ind w:firstLine="420"/>
        <w:jc w:val="both"/>
      </w:pPr>
      <w:r>
        <w:rPr>
          <w:sz w:val="24"/>
          <w:color w:val="000000"/>
        </w:rPr>
        <w:t>⑤不得在监管区内随意走动，非经许可不得进入监舍区；</w:t>
      </w:r>
    </w:p>
    <w:p>
      <w:pPr>
        <w:pStyle w:val="null3"/>
        <w:ind w:firstLine="420"/>
        <w:jc w:val="both"/>
      </w:pPr>
      <w:r>
        <w:rPr>
          <w:sz w:val="24"/>
          <w:color w:val="000000"/>
        </w:rPr>
        <w:t>⑥不得与服刑人员交谈业务以外的内容；</w:t>
      </w:r>
    </w:p>
    <w:p>
      <w:pPr>
        <w:pStyle w:val="null3"/>
        <w:ind w:firstLine="420"/>
        <w:jc w:val="both"/>
      </w:pPr>
      <w:r>
        <w:rPr>
          <w:sz w:val="24"/>
          <w:color w:val="000000"/>
        </w:rPr>
        <w:t>⑦不得散布不利于服刑人员改造的言论；</w:t>
      </w:r>
    </w:p>
    <w:p>
      <w:pPr>
        <w:pStyle w:val="null3"/>
        <w:ind w:firstLine="420"/>
        <w:jc w:val="both"/>
      </w:pPr>
      <w:r>
        <w:rPr>
          <w:sz w:val="24"/>
          <w:color w:val="000000"/>
        </w:rPr>
        <w:t>⑧不得干涉、干扰监狱对服刑人员的执法活动；</w:t>
      </w:r>
    </w:p>
    <w:p>
      <w:pPr>
        <w:pStyle w:val="null3"/>
        <w:ind w:firstLine="420"/>
        <w:jc w:val="both"/>
      </w:pPr>
      <w:r>
        <w:rPr>
          <w:sz w:val="24"/>
          <w:color w:val="000000"/>
        </w:rPr>
        <w:t>⑨不得破坏监狱设施；</w:t>
      </w:r>
    </w:p>
    <w:p>
      <w:pPr>
        <w:pStyle w:val="null3"/>
        <w:ind w:firstLine="420"/>
        <w:jc w:val="both"/>
      </w:pPr>
      <w:r>
        <w:rPr>
          <w:sz w:val="24"/>
          <w:color w:val="000000"/>
        </w:rPr>
        <w:t>⑩患有传染性疾病的外来人员严禁进入监管区；</w:t>
      </w:r>
    </w:p>
    <w:p>
      <w:pPr>
        <w:pStyle w:val="null3"/>
        <w:ind w:firstLine="420"/>
        <w:jc w:val="both"/>
      </w:pPr>
      <w:r>
        <w:rPr>
          <w:sz w:val="24"/>
          <w:color w:val="000000"/>
        </w:rPr>
        <w:t>⑪不得向无关人员谈及监狱工作秘密，或从事其他有碍监管安全的行为。</w:t>
      </w:r>
    </w:p>
    <w:p>
      <w:pPr>
        <w:pStyle w:val="null3"/>
        <w:ind w:firstLine="420"/>
        <w:jc w:val="both"/>
      </w:pPr>
      <w:r>
        <w:rPr>
          <w:sz w:val="24"/>
          <w:color w:val="000000"/>
        </w:rPr>
        <w:t>11.外来车辆应按指定位置停放并熄火，拔下钥匙，锁紧车门窗。所有车辆在当天21时前应驶离监管区。</w:t>
      </w:r>
    </w:p>
    <w:p>
      <w:pPr>
        <w:pStyle w:val="null3"/>
        <w:ind w:firstLine="420"/>
        <w:jc w:val="both"/>
      </w:pPr>
      <w:r>
        <w:rPr>
          <w:sz w:val="24"/>
          <w:color w:val="000000"/>
        </w:rPr>
        <w:t>12.外来人员若违反本管理规定，监狱将责成乙方将其解聘、辞退或调离，严禁其再次进入监管区，有违法行为的移送司法机关处理。</w:t>
      </w:r>
    </w:p>
    <w:p>
      <w:pPr>
        <w:pStyle w:val="null3"/>
        <w:ind w:firstLine="42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440001-2024-56874</w:t>
      </w:r>
    </w:p>
    <w:p>
      <w:pPr>
        <w:pStyle w:val="null3"/>
        <w:jc w:val="center"/>
        <w:outlineLvl w:val="3"/>
      </w:pPr>
      <w:r>
        <w:rPr>
          <w:sz w:val="24"/>
          <w:b/>
        </w:rPr>
        <w:t>采购项目编号：</w:t>
      </w:r>
      <w:r>
        <w:rPr>
          <w:sz w:val="24"/>
          <w:b/>
        </w:rPr>
        <w:t>GZYL24HG102854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广东省佛山片区监狱（江门监狱、高明监狱、明康监狱、佛山监狱）2024-2025年大米及食用油采购项目</w:t>
      </w:r>
      <w:r>
        <w:rPr>
          <w:u w:val="single"/>
        </w:rPr>
        <w:t>”</w:t>
      </w:r>
      <w:r>
        <w:rPr/>
        <w:t>项目的招标[采购项目编号为：</w:t>
      </w:r>
      <w:r>
        <w:rPr>
          <w:u w:val="single"/>
        </w:rPr>
        <w:t>GZYL24HG102854</w:t>
      </w:r>
      <w:r>
        <w:rPr/>
        <w:t>]，我方愿参与投标。</w:t>
      </w:r>
    </w:p>
    <w:p>
      <w:pPr>
        <w:pStyle w:val="null3"/>
        <w:ind w:firstLine="480"/>
      </w:pPr>
      <w:r>
        <w:rPr/>
        <w:t>我方确认收到贵方提供的</w:t>
      </w:r>
      <w:r>
        <w:rPr>
          <w:u w:val="single"/>
        </w:rPr>
        <w:t>“</w:t>
      </w:r>
      <w:r>
        <w:rPr>
          <w:u w:val="single"/>
        </w:rPr>
        <w:t>广东省佛山片区监狱（江门监狱、高明监狱、明康监狱、佛山监狱）2024-2025年大米及食用油采购项目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广东省佛山片区监狱（江门监狱、高明监狱、明康监狱、佛山监狱）2024-2025年大米及食用油采购项目</w:t>
      </w:r>
      <w:r>
        <w:rPr/>
        <w:t>”项目采购[采购项目编号为</w:t>
      </w:r>
      <w:r>
        <w:rPr/>
        <w:t>GZYL24HG102854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广东省江门监狱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广东省佛山片区监狱（江门监狱、高明监狱、明康监狱、佛山监狱）2024-2025年大米及食用油采购项目</w:t>
      </w:r>
      <w:r>
        <w:rPr/>
        <w:t>招标中获中标（采购项目编号：</w:t>
      </w:r>
      <w:r>
        <w:rPr/>
        <w:t>GZYL24HG102854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广东省佛山片区监狱（江门监狱、高明监狱、明康监狱、佛山监狱）2024-2025年大米及食用油采购项目</w:t>
      </w:r>
      <w:r>
        <w:rPr/>
        <w:t>”项目（采购项目编号：</w:t>
      </w:r>
      <w:r>
        <w:rPr/>
        <w:t>GZYL24HG102854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